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6470D1" w14:textId="77777777" w:rsidR="00811A4E" w:rsidRDefault="004B09EA" w:rsidP="009E4229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Port</w:t>
      </w:r>
      <w:r w:rsidR="00397AD0">
        <w:rPr>
          <w:sz w:val="24"/>
          <w:szCs w:val="24"/>
        </w:rPr>
        <w:t xml:space="preserve">o Alegre, </w:t>
      </w:r>
      <w:r w:rsidR="00312F57">
        <w:rPr>
          <w:sz w:val="24"/>
          <w:szCs w:val="24"/>
        </w:rPr>
        <w:t>09 de janeiro de 2024.</w:t>
      </w:r>
      <w:r w:rsidR="00532EB3">
        <w:rPr>
          <w:sz w:val="24"/>
          <w:szCs w:val="24"/>
        </w:rPr>
        <w:t>.</w:t>
      </w:r>
    </w:p>
    <w:p w14:paraId="7948A24B" w14:textId="77777777" w:rsidR="00811A4E" w:rsidRDefault="00811A4E">
      <w:pPr>
        <w:spacing w:after="0" w:line="240" w:lineRule="auto"/>
        <w:ind w:left="0" w:hanging="2"/>
        <w:jc w:val="both"/>
        <w:rPr>
          <w:sz w:val="24"/>
          <w:szCs w:val="24"/>
        </w:rPr>
      </w:pPr>
    </w:p>
    <w:p w14:paraId="72870311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Para:</w:t>
      </w:r>
    </w:p>
    <w:p w14:paraId="408D8BB3" w14:textId="77777777" w:rsidR="00312F57" w:rsidRPr="00312F57" w:rsidRDefault="00312F57" w:rsidP="00312F57">
      <w:pPr>
        <w:spacing w:after="0" w:line="240" w:lineRule="auto"/>
        <w:ind w:left="0" w:right="-544" w:hanging="2"/>
        <w:rPr>
          <w:rFonts w:ascii="Verdana" w:eastAsia="Times New Roman" w:hAnsi="Verdana" w:cs="Times New Roman"/>
          <w:color w:val="000000"/>
          <w:position w:val="0"/>
          <w:sz w:val="17"/>
          <w:szCs w:val="17"/>
          <w:lang w:eastAsia="pt-BR"/>
        </w:rPr>
      </w:pPr>
      <w:r w:rsidRPr="00312F57">
        <w:rPr>
          <w:rFonts w:ascii="Verdana" w:eastAsia="Times New Roman" w:hAnsi="Verdana" w:cs="Times New Roman"/>
          <w:color w:val="000000"/>
          <w:position w:val="0"/>
          <w:sz w:val="17"/>
          <w:szCs w:val="17"/>
          <w:lang w:eastAsia="pt-BR"/>
        </w:rPr>
        <w:t>Governo do Estado do Rio de Janeiro</w:t>
      </w:r>
      <w:r w:rsidRPr="00312F57">
        <w:rPr>
          <w:rFonts w:ascii="Verdana" w:eastAsia="Times New Roman" w:hAnsi="Verdana" w:cs="Times New Roman"/>
          <w:color w:val="000000"/>
          <w:position w:val="0"/>
          <w:sz w:val="17"/>
          <w:szCs w:val="17"/>
          <w:lang w:eastAsia="pt-BR"/>
        </w:rPr>
        <w:br/>
        <w:t>Município de Nova Friburgo</w:t>
      </w:r>
    </w:p>
    <w:p w14:paraId="11353ADB" w14:textId="77777777" w:rsidR="00312F57" w:rsidRPr="00312F57" w:rsidRDefault="00312F57" w:rsidP="00312F57">
      <w:pPr>
        <w:spacing w:after="0" w:line="240" w:lineRule="auto"/>
        <w:ind w:left="0" w:right="-544" w:hanging="2"/>
        <w:rPr>
          <w:rFonts w:ascii="Verdana" w:eastAsia="Times New Roman" w:hAnsi="Verdana" w:cs="Times New Roman"/>
          <w:color w:val="000000"/>
          <w:position w:val="0"/>
          <w:sz w:val="17"/>
          <w:szCs w:val="17"/>
          <w:lang w:eastAsia="pt-BR"/>
        </w:rPr>
      </w:pPr>
      <w:r w:rsidRPr="00312F57">
        <w:rPr>
          <w:rFonts w:ascii="Verdana" w:eastAsia="Times New Roman" w:hAnsi="Verdana" w:cs="Times New Roman"/>
          <w:b/>
          <w:bCs/>
          <w:color w:val="000000"/>
          <w:position w:val="0"/>
          <w:sz w:val="17"/>
          <w:szCs w:val="17"/>
          <w:lang w:eastAsia="pt-BR"/>
        </w:rPr>
        <w:t>Pregão nº 2702023 - (Decreto Nº 10.024/2019)</w:t>
      </w:r>
    </w:p>
    <w:p w14:paraId="421F9B75" w14:textId="77777777" w:rsidR="00BF37DD" w:rsidRPr="00BF37DD" w:rsidRDefault="00BF37DD" w:rsidP="00BF37DD">
      <w:pPr>
        <w:spacing w:after="0" w:line="240" w:lineRule="auto"/>
        <w:ind w:left="0" w:right="-544" w:hanging="2"/>
        <w:rPr>
          <w:rFonts w:ascii="Verdana" w:eastAsia="Times New Roman" w:hAnsi="Verdana" w:cs="Times New Roman"/>
          <w:color w:val="000000"/>
          <w:position w:val="0"/>
          <w:sz w:val="17"/>
          <w:szCs w:val="17"/>
          <w:lang w:eastAsia="pt-BR"/>
        </w:rPr>
      </w:pPr>
    </w:p>
    <w:p w14:paraId="6834CFF7" w14:textId="77777777" w:rsidR="00784640" w:rsidRDefault="00784640">
      <w:pPr>
        <w:spacing w:after="0" w:line="240" w:lineRule="auto"/>
        <w:ind w:left="0" w:right="-544" w:hanging="2"/>
        <w:rPr>
          <w:rFonts w:ascii="Tahoma" w:eastAsia="Tahoma" w:hAnsi="Tahoma" w:cs="Tahoma"/>
          <w:sz w:val="20"/>
          <w:szCs w:val="20"/>
        </w:rPr>
      </w:pPr>
    </w:p>
    <w:p w14:paraId="4D1B20FA" w14:textId="77777777" w:rsidR="00811A4E" w:rsidRDefault="00532EB3">
      <w:pPr>
        <w:spacing w:after="0" w:line="240" w:lineRule="auto"/>
        <w:ind w:left="0" w:right="-544" w:hanging="2"/>
        <w:rPr>
          <w:rFonts w:ascii="Tahoma" w:eastAsia="Tahoma" w:hAnsi="Tahoma" w:cs="Tahoma"/>
          <w:sz w:val="20"/>
          <w:szCs w:val="20"/>
        </w:rPr>
      </w:pPr>
      <w:r>
        <w:rPr>
          <w:rFonts w:ascii="Tahoma" w:eastAsia="Tahoma" w:hAnsi="Tahoma" w:cs="Tahoma"/>
          <w:sz w:val="20"/>
          <w:szCs w:val="20"/>
        </w:rPr>
        <w:t xml:space="preserve">PROPOSTA COMERCIAL </w:t>
      </w:r>
      <w:r w:rsidR="004211AA">
        <w:rPr>
          <w:rFonts w:ascii="Tahoma" w:eastAsia="Tahoma" w:hAnsi="Tahoma" w:cs="Tahoma"/>
          <w:sz w:val="20"/>
          <w:szCs w:val="20"/>
        </w:rPr>
        <w:t xml:space="preserve"> </w:t>
      </w:r>
    </w:p>
    <w:p w14:paraId="24CD0664" w14:textId="77777777" w:rsidR="00811A4E" w:rsidRDefault="00811A4E">
      <w:pPr>
        <w:spacing w:after="0" w:line="240" w:lineRule="auto"/>
        <w:ind w:left="0" w:hanging="2"/>
        <w:rPr>
          <w:sz w:val="24"/>
          <w:szCs w:val="24"/>
        </w:rPr>
      </w:pPr>
    </w:p>
    <w:p w14:paraId="687AEF8F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-216 Material Hospitalar Ltda. – ME</w:t>
      </w:r>
    </w:p>
    <w:p w14:paraId="4F453ADB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CNPJ: 15631700/0001-21</w:t>
      </w:r>
    </w:p>
    <w:p w14:paraId="2DEFD1B4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Inscr. Estadual: 096/3484397</w:t>
      </w:r>
    </w:p>
    <w:p w14:paraId="644CC0AD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Inscr. Municipal: 604.748.2.7oo</w:t>
      </w:r>
    </w:p>
    <w:p w14:paraId="6F88A854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Endereço: Rua Grão Pará, 216 – Porto Alegre – RS. – CEP: 90850-170</w:t>
      </w:r>
    </w:p>
    <w:p w14:paraId="68AE858A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-Responsável Legal para assinatura de Propostas, Declarações e Contratos: </w:t>
      </w:r>
    </w:p>
    <w:p w14:paraId="0A45F60C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  Alexandre Pires </w:t>
      </w:r>
      <w:proofErr w:type="spellStart"/>
      <w:r>
        <w:rPr>
          <w:sz w:val="24"/>
          <w:szCs w:val="24"/>
        </w:rPr>
        <w:t>Belem</w:t>
      </w:r>
      <w:proofErr w:type="spellEnd"/>
      <w:r>
        <w:rPr>
          <w:sz w:val="24"/>
          <w:szCs w:val="24"/>
        </w:rPr>
        <w:t xml:space="preserve"> – CPF: 638162880-49 – RG: 1049421223</w:t>
      </w:r>
    </w:p>
    <w:p w14:paraId="38FCE7F4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-Dados Bancários: Banco do Brasil S/A. -  Ag.: 353-7 - C/C: 31895-7</w:t>
      </w:r>
    </w:p>
    <w:p w14:paraId="335CD7D0" w14:textId="77777777" w:rsidR="00A04115" w:rsidRDefault="00A04115">
      <w:pPr>
        <w:spacing w:line="240" w:lineRule="auto"/>
        <w:ind w:left="0" w:hanging="2"/>
        <w:rPr>
          <w:sz w:val="24"/>
          <w:szCs w:val="24"/>
        </w:rPr>
      </w:pPr>
    </w:p>
    <w:tbl>
      <w:tblPr>
        <w:tblW w:w="4750" w:type="pct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59"/>
      </w:tblGrid>
      <w:tr w:rsidR="00A04115" w:rsidRPr="00A04115" w14:paraId="206C7F64" w14:textId="77777777" w:rsidTr="00A04115">
        <w:trPr>
          <w:tblCellSpacing w:w="0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7C4D6D57" w14:textId="4D4224BF" w:rsidR="00A04115" w:rsidRPr="00A04115" w:rsidRDefault="00A04115" w:rsidP="00A04115">
            <w:pPr>
              <w:suppressAutoHyphens w:val="0"/>
              <w:spacing w:before="100" w:beforeAutospacing="1" w:after="100" w:afterAutospacing="1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M</w:t>
            </w: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odo de Disputa: 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Aberto/Fechado</w:t>
            </w:r>
          </w:p>
          <w:p w14:paraId="4168903A" w14:textId="77777777" w:rsidR="00A04115" w:rsidRPr="00A04115" w:rsidRDefault="00A04115" w:rsidP="00A04115">
            <w:pPr>
              <w:suppressAutoHyphens w:val="0"/>
              <w:spacing w:before="100" w:beforeAutospacing="1" w:after="100" w:afterAutospacing="1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Objeto: 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Aquisição de MACAS, CAMAS e POLTRONAS HOSPITALARES para atender às necessidades do Hospital Municipal Raul Sertã e Hospital Maternidade Dr. Mario Dutra de Castro.</w:t>
            </w:r>
          </w:p>
          <w:p w14:paraId="6371D104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Data e horário para início da entrega de propostas: 20/12/2023 09:00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Data e horário limites para entrega de propostas: 11/01/2024 10:00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Data e horário considerados para início da sessão pública: </w:t>
            </w:r>
            <w:r w:rsidRPr="00A04115">
              <w:rPr>
                <w:rFonts w:ascii="Verdana" w:eastAsia="Times New Roman" w:hAnsi="Verdana" w:cs="Times New Roman"/>
                <w:color w:val="CC0033"/>
                <w:position w:val="0"/>
                <w:sz w:val="17"/>
                <w:szCs w:val="17"/>
                <w:lang w:eastAsia="pt-BR"/>
              </w:rPr>
              <w:t>11/01/2024 10:00</w:t>
            </w:r>
          </w:p>
        </w:tc>
      </w:tr>
    </w:tbl>
    <w:p w14:paraId="7D5FD93F" w14:textId="77777777" w:rsidR="00A04115" w:rsidRPr="00A04115" w:rsidRDefault="00A04115" w:rsidP="00A04115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pt-BR"/>
        </w:rPr>
      </w:pPr>
    </w:p>
    <w:tbl>
      <w:tblPr>
        <w:tblW w:w="4900" w:type="pct"/>
        <w:tblCellSpacing w:w="7" w:type="dxa"/>
        <w:shd w:val="clear" w:color="auto" w:fill="FFFFFF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9551"/>
      </w:tblGrid>
      <w:tr w:rsidR="00A04115" w:rsidRPr="00A04115" w14:paraId="5E0CB936" w14:textId="77777777" w:rsidTr="00A04115">
        <w:trPr>
          <w:tblCellSpacing w:w="7" w:type="dxa"/>
        </w:trPr>
        <w:tc>
          <w:tcPr>
            <w:tcW w:w="0" w:type="auto"/>
            <w:shd w:val="clear" w:color="auto" w:fill="FFFFFF"/>
            <w:vAlign w:val="center"/>
            <w:hideMark/>
          </w:tcPr>
          <w:p w14:paraId="611E2F6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4"/>
                <w:szCs w:val="24"/>
                <w:lang w:eastAsia="pt-BR"/>
              </w:rPr>
            </w:pPr>
          </w:p>
        </w:tc>
      </w:tr>
    </w:tbl>
    <w:p w14:paraId="292A3B10" w14:textId="77777777" w:rsidR="00A04115" w:rsidRPr="00A04115" w:rsidRDefault="00A04115" w:rsidP="00A04115">
      <w:pPr>
        <w:suppressAutoHyphens w:val="0"/>
        <w:spacing w:after="0" w:line="240" w:lineRule="auto"/>
        <w:ind w:leftChars="0" w:left="0" w:firstLineChars="0" w:firstLine="0"/>
        <w:textDirection w:val="lrTb"/>
        <w:textAlignment w:val="auto"/>
        <w:outlineLvl w:val="9"/>
        <w:rPr>
          <w:rFonts w:ascii="Times New Roman" w:eastAsia="Times New Roman" w:hAnsi="Times New Roman" w:cs="Times New Roman"/>
          <w:position w:val="0"/>
          <w:sz w:val="24"/>
          <w:szCs w:val="24"/>
          <w:lang w:eastAsia="pt-BR"/>
        </w:rPr>
      </w:pPr>
    </w:p>
    <w:tbl>
      <w:tblPr>
        <w:tblW w:w="4900" w:type="pct"/>
        <w:tblCellSpacing w:w="7" w:type="dxa"/>
        <w:shd w:val="clear" w:color="auto" w:fill="D8E5B8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506"/>
        <w:gridCol w:w="924"/>
        <w:gridCol w:w="1183"/>
        <w:gridCol w:w="1301"/>
        <w:gridCol w:w="1079"/>
        <w:gridCol w:w="723"/>
        <w:gridCol w:w="879"/>
        <w:gridCol w:w="1550"/>
        <w:gridCol w:w="1334"/>
        <w:gridCol w:w="130"/>
        <w:gridCol w:w="137"/>
      </w:tblGrid>
      <w:tr w:rsidR="00A04115" w:rsidRPr="00A04115" w14:paraId="363FDFAC" w14:textId="77777777" w:rsidTr="00A04115">
        <w:trPr>
          <w:tblCellSpacing w:w="7" w:type="dxa"/>
        </w:trPr>
        <w:tc>
          <w:tcPr>
            <w:tcW w:w="0" w:type="auto"/>
            <w:gridSpan w:val="11"/>
            <w:shd w:val="clear" w:color="auto" w:fill="FFFFFF"/>
            <w:vAlign w:val="center"/>
            <w:hideMark/>
          </w:tcPr>
          <w:p w14:paraId="5428A49C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 xml:space="preserve">Para ver a descrição complementar do item, clique na descrição </w:t>
            </w:r>
            <w:proofErr w:type="gramStart"/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do mesmo</w:t>
            </w:r>
            <w:proofErr w:type="gramEnd"/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.</w:t>
            </w:r>
          </w:p>
        </w:tc>
      </w:tr>
      <w:tr w:rsidR="00A04115" w:rsidRPr="00A04115" w14:paraId="45770717" w14:textId="77777777" w:rsidTr="00A04115">
        <w:trPr>
          <w:tblCellSpacing w:w="7" w:type="dxa"/>
        </w:trPr>
        <w:tc>
          <w:tcPr>
            <w:tcW w:w="0" w:type="auto"/>
            <w:shd w:val="clear" w:color="auto" w:fill="D8E5B8"/>
            <w:vAlign w:val="center"/>
            <w:hideMark/>
          </w:tcPr>
          <w:p w14:paraId="4B748BA5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Item</w:t>
            </w:r>
          </w:p>
        </w:tc>
        <w:tc>
          <w:tcPr>
            <w:tcW w:w="0" w:type="auto"/>
            <w:shd w:val="clear" w:color="auto" w:fill="D8E5B8"/>
            <w:vAlign w:val="center"/>
            <w:hideMark/>
          </w:tcPr>
          <w:p w14:paraId="511E21B1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Descrição</w:t>
            </w:r>
          </w:p>
        </w:tc>
        <w:tc>
          <w:tcPr>
            <w:tcW w:w="0" w:type="auto"/>
            <w:shd w:val="clear" w:color="auto" w:fill="D8E5B8"/>
            <w:vAlign w:val="center"/>
            <w:hideMark/>
          </w:tcPr>
          <w:p w14:paraId="0BFF5A99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Tratamento</w:t>
            </w: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br/>
              <w:t>Diferenciado</w:t>
            </w:r>
          </w:p>
        </w:tc>
        <w:tc>
          <w:tcPr>
            <w:tcW w:w="0" w:type="auto"/>
            <w:shd w:val="clear" w:color="auto" w:fill="D8E5B8"/>
            <w:vAlign w:val="center"/>
            <w:hideMark/>
          </w:tcPr>
          <w:p w14:paraId="5E434425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Aplicabilidade</w:t>
            </w: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br/>
              <w:t>Decreto 7174</w:t>
            </w:r>
          </w:p>
        </w:tc>
        <w:tc>
          <w:tcPr>
            <w:tcW w:w="0" w:type="auto"/>
            <w:shd w:val="clear" w:color="auto" w:fill="D8E5B8"/>
            <w:vAlign w:val="center"/>
            <w:hideMark/>
          </w:tcPr>
          <w:p w14:paraId="559A31DB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</w:pPr>
            <w:proofErr w:type="spellStart"/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Aplic</w:t>
            </w:r>
            <w:proofErr w:type="spellEnd"/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. Margem</w:t>
            </w: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br/>
              <w:t>Preferência</w:t>
            </w:r>
          </w:p>
        </w:tc>
        <w:tc>
          <w:tcPr>
            <w:tcW w:w="0" w:type="auto"/>
            <w:shd w:val="clear" w:color="auto" w:fill="D8E5B8"/>
            <w:vAlign w:val="center"/>
            <w:hideMark/>
          </w:tcPr>
          <w:p w14:paraId="17778669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Unid.</w:t>
            </w: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br/>
            </w:r>
            <w:proofErr w:type="spellStart"/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Fornec</w:t>
            </w:r>
            <w:proofErr w:type="spellEnd"/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.</w:t>
            </w:r>
          </w:p>
        </w:tc>
        <w:tc>
          <w:tcPr>
            <w:tcW w:w="0" w:type="auto"/>
            <w:shd w:val="clear" w:color="auto" w:fill="D8E5B8"/>
            <w:vAlign w:val="center"/>
            <w:hideMark/>
          </w:tcPr>
          <w:p w14:paraId="5F6C3A8A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</w:pPr>
            <w:proofErr w:type="spellStart"/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Qtd</w:t>
            </w:r>
            <w:proofErr w:type="spellEnd"/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t>.</w:t>
            </w: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  <w:br/>
              <w:t>Estimada</w:t>
            </w:r>
          </w:p>
        </w:tc>
        <w:tc>
          <w:tcPr>
            <w:tcW w:w="0" w:type="auto"/>
            <w:shd w:val="clear" w:color="auto" w:fill="D8E5B8"/>
            <w:vAlign w:val="center"/>
            <w:hideMark/>
          </w:tcPr>
          <w:p w14:paraId="560EBC83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shd w:val="clear" w:color="auto" w:fill="D8E5B8"/>
            <w:vAlign w:val="center"/>
            <w:hideMark/>
          </w:tcPr>
          <w:p w14:paraId="0E62DB83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D8E5B8"/>
            <w:vAlign w:val="center"/>
            <w:hideMark/>
          </w:tcPr>
          <w:p w14:paraId="018BF5FA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D8E5B8"/>
            <w:vAlign w:val="center"/>
            <w:hideMark/>
          </w:tcPr>
          <w:p w14:paraId="716832F0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</w:tr>
      <w:tr w:rsidR="00A04115" w:rsidRPr="00A04115" w14:paraId="69097F6D" w14:textId="77777777" w:rsidTr="00A04115">
        <w:trPr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0257E3F0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1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D014DB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hyperlink r:id="rId7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Maca clínica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9BCBE8C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Tipo 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E6D90B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B21601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6F9404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Unidade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58E327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20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2B34123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Unitário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2.300,0000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07AADCC3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Total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46.000,0000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0E3DB17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058C851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</w:tr>
      <w:tr w:rsidR="00A04115" w:rsidRPr="00A04115" w14:paraId="70621022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2C6A54B0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063FAED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Marca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RENASCER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542446B3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Fabricante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RENASCER</w:t>
            </w:r>
          </w:p>
        </w:tc>
        <w:tc>
          <w:tcPr>
            <w:tcW w:w="0" w:type="auto"/>
            <w:gridSpan w:val="4"/>
            <w:shd w:val="clear" w:color="auto" w:fill="FFFFFF"/>
            <w:hideMark/>
          </w:tcPr>
          <w:p w14:paraId="0EB928E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Modelo / Versão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RENASCER</w:t>
            </w:r>
          </w:p>
        </w:tc>
      </w:tr>
      <w:tr w:rsidR="00A04115" w:rsidRPr="00A04115" w14:paraId="117FE205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D11E4BB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10"/>
            <w:shd w:val="clear" w:color="auto" w:fill="FFFFFF"/>
            <w:hideMark/>
          </w:tcPr>
          <w:p w14:paraId="3280C7DB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Descrição Detalhada do Objeto Ofertado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</w:r>
            <w:hyperlink r:id="rId8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Maca Clínica - Material: Tubular Em Ferro Tipo: Carro Maca Acabamento Da Superfície: Pintura Epóxi Acabamento Das Rodas: Rodas Termoplástica Rodas: 4 Rodízios De 5", Freio Nos 4 Rodízios </w:t>
              </w:r>
              <w:proofErr w:type="spell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Comprimen</w:t>
              </w:r>
              <w:proofErr w:type="spell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 ...</w:t>
              </w:r>
            </w:hyperlink>
          </w:p>
        </w:tc>
      </w:tr>
      <w:tr w:rsidR="00A04115" w:rsidRPr="00A04115" w14:paraId="41E70CF4" w14:textId="77777777" w:rsidTr="00A04115">
        <w:trPr>
          <w:tblCellSpacing w:w="7" w:type="dxa"/>
        </w:trPr>
        <w:tc>
          <w:tcPr>
            <w:tcW w:w="0" w:type="auto"/>
            <w:vMerge w:val="restart"/>
            <w:shd w:val="clear" w:color="auto" w:fill="F0F0F0"/>
            <w:vAlign w:val="center"/>
            <w:hideMark/>
          </w:tcPr>
          <w:p w14:paraId="720E9BE7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2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57FCEB3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hyperlink r:id="rId9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Cama hospitalar</w:t>
              </w:r>
            </w:hyperlink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3298485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-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ACD8D79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AB94CC6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1C33566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Unidade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8E4725C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84</w:t>
            </w:r>
          </w:p>
        </w:tc>
        <w:tc>
          <w:tcPr>
            <w:tcW w:w="0" w:type="auto"/>
            <w:shd w:val="clear" w:color="auto" w:fill="F0F0F0"/>
            <w:noWrap/>
            <w:vAlign w:val="center"/>
            <w:hideMark/>
          </w:tcPr>
          <w:p w14:paraId="0F03E0E8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Unitário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13.000,0000</w:t>
            </w:r>
          </w:p>
        </w:tc>
        <w:tc>
          <w:tcPr>
            <w:tcW w:w="0" w:type="auto"/>
            <w:shd w:val="clear" w:color="auto" w:fill="F0F0F0"/>
            <w:noWrap/>
            <w:vAlign w:val="center"/>
            <w:hideMark/>
          </w:tcPr>
          <w:p w14:paraId="22D7E193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Total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1.092.000,0000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EF58E35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D5D5DD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</w:tr>
      <w:tr w:rsidR="00A04115" w:rsidRPr="00A04115" w14:paraId="6DD0BCF2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0F0F0"/>
            <w:vAlign w:val="center"/>
            <w:hideMark/>
          </w:tcPr>
          <w:p w14:paraId="57E8B76B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3"/>
            <w:shd w:val="clear" w:color="auto" w:fill="F0F0F0"/>
            <w:hideMark/>
          </w:tcPr>
          <w:p w14:paraId="15D1685A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Marca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  <w:tc>
          <w:tcPr>
            <w:tcW w:w="0" w:type="auto"/>
            <w:gridSpan w:val="3"/>
            <w:shd w:val="clear" w:color="auto" w:fill="F0F0F0"/>
            <w:hideMark/>
          </w:tcPr>
          <w:p w14:paraId="1D9D0E6D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Fabricante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  <w:tc>
          <w:tcPr>
            <w:tcW w:w="0" w:type="auto"/>
            <w:gridSpan w:val="4"/>
            <w:shd w:val="clear" w:color="auto" w:fill="F0F0F0"/>
            <w:hideMark/>
          </w:tcPr>
          <w:p w14:paraId="2D3F3B3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Modelo / Versão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</w:tr>
      <w:tr w:rsidR="00A04115" w:rsidRPr="00A04115" w14:paraId="667C84E5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0F0F0"/>
            <w:vAlign w:val="center"/>
            <w:hideMark/>
          </w:tcPr>
          <w:p w14:paraId="7BED80AE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10"/>
            <w:shd w:val="clear" w:color="auto" w:fill="F0F0F0"/>
            <w:hideMark/>
          </w:tcPr>
          <w:p w14:paraId="616E7B49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Descrição Detalhada do Objeto Ofertado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</w:r>
            <w:hyperlink r:id="rId10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Cama Hospitalar- Estrutura em tubo de aço com tratamento antioxidante e acabamento com pintura em epóxi pó ou material </w:t>
              </w:r>
              <w:proofErr w:type="gram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superior .movimentos</w:t>
              </w:r>
              <w:proofErr w:type="gram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 mínimos: cabeceira, </w:t>
              </w:r>
              <w:proofErr w:type="spell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Trendelemburg</w:t>
              </w:r>
              <w:proofErr w:type="spell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, Reverso do </w:t>
              </w:r>
              <w:proofErr w:type="spell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Trendelemb</w:t>
              </w:r>
              <w:proofErr w:type="spell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 ...</w:t>
              </w:r>
            </w:hyperlink>
          </w:p>
        </w:tc>
      </w:tr>
      <w:tr w:rsidR="00A04115" w:rsidRPr="00A04115" w14:paraId="438C17DF" w14:textId="77777777" w:rsidTr="00A04115">
        <w:trPr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52033C2D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3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1287545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hyperlink r:id="rId11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Cama hospitalar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827B99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Tipo 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5708F5A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DC41EC6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7DD3A04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Unidade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3D078C1C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6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6596F426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Unitário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13.000,0000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6B2137C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Total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78.000,0000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466F084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C25DC95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</w:tr>
      <w:tr w:rsidR="00A04115" w:rsidRPr="00A04115" w14:paraId="6ACC17FA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707C946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765573A7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Marca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4742B7D7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Fabricante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  <w:tc>
          <w:tcPr>
            <w:tcW w:w="0" w:type="auto"/>
            <w:gridSpan w:val="4"/>
            <w:shd w:val="clear" w:color="auto" w:fill="FFFFFF"/>
            <w:hideMark/>
          </w:tcPr>
          <w:p w14:paraId="65939BC7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Modelo / Versão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</w:tr>
      <w:tr w:rsidR="00A04115" w:rsidRPr="00A04115" w14:paraId="53293133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32C0C73C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10"/>
            <w:shd w:val="clear" w:color="auto" w:fill="FFFFFF"/>
            <w:hideMark/>
          </w:tcPr>
          <w:p w14:paraId="28A8148D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Descrição Detalhada do Objeto Ofertado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</w:r>
            <w:hyperlink r:id="rId12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Cama Hospitalar- Estrutura em tubo de aço com tratamento antioxidante e acabamento com pintura em epóxi pó ou material </w:t>
              </w:r>
              <w:proofErr w:type="gram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superior .movimentos</w:t>
              </w:r>
              <w:proofErr w:type="gram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 mínimos: cabeceira, </w:t>
              </w:r>
              <w:proofErr w:type="spell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Trendelemburg</w:t>
              </w:r>
              <w:proofErr w:type="spell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, Reverso do </w:t>
              </w:r>
              <w:proofErr w:type="spell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Trendelemb</w:t>
              </w:r>
              <w:proofErr w:type="spell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 ...</w:t>
              </w:r>
            </w:hyperlink>
          </w:p>
        </w:tc>
      </w:tr>
      <w:tr w:rsidR="00A04115" w:rsidRPr="00A04115" w14:paraId="59D42DC2" w14:textId="77777777" w:rsidTr="00A04115">
        <w:trPr>
          <w:tblCellSpacing w:w="7" w:type="dxa"/>
        </w:trPr>
        <w:tc>
          <w:tcPr>
            <w:tcW w:w="0" w:type="auto"/>
            <w:vMerge w:val="restart"/>
            <w:shd w:val="clear" w:color="auto" w:fill="F0F0F0"/>
            <w:vAlign w:val="center"/>
            <w:hideMark/>
          </w:tcPr>
          <w:p w14:paraId="6E515268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4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0D35AAA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hyperlink r:id="rId13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Cama hospitalar</w:t>
              </w:r>
            </w:hyperlink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74A0168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-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D24977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FD4BD20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5F68543B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Unidade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07452F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45</w:t>
            </w:r>
          </w:p>
        </w:tc>
        <w:tc>
          <w:tcPr>
            <w:tcW w:w="0" w:type="auto"/>
            <w:shd w:val="clear" w:color="auto" w:fill="F0F0F0"/>
            <w:noWrap/>
            <w:vAlign w:val="center"/>
            <w:hideMark/>
          </w:tcPr>
          <w:p w14:paraId="499EDCE3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Unitário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4.200,0000</w:t>
            </w:r>
          </w:p>
        </w:tc>
        <w:tc>
          <w:tcPr>
            <w:tcW w:w="0" w:type="auto"/>
            <w:shd w:val="clear" w:color="auto" w:fill="F0F0F0"/>
            <w:noWrap/>
            <w:vAlign w:val="center"/>
            <w:hideMark/>
          </w:tcPr>
          <w:p w14:paraId="6E8CDB89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Total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189.000,0000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2CCF0644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D301CF9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</w:tr>
      <w:tr w:rsidR="00A04115" w:rsidRPr="00A04115" w14:paraId="69DF24D9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0F0F0"/>
            <w:vAlign w:val="center"/>
            <w:hideMark/>
          </w:tcPr>
          <w:p w14:paraId="3BEC593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3"/>
            <w:shd w:val="clear" w:color="auto" w:fill="F0F0F0"/>
            <w:hideMark/>
          </w:tcPr>
          <w:p w14:paraId="7528A3B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Marca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  <w:tc>
          <w:tcPr>
            <w:tcW w:w="0" w:type="auto"/>
            <w:gridSpan w:val="3"/>
            <w:shd w:val="clear" w:color="auto" w:fill="F0F0F0"/>
            <w:hideMark/>
          </w:tcPr>
          <w:p w14:paraId="331CCD64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Fabricante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  <w:tc>
          <w:tcPr>
            <w:tcW w:w="0" w:type="auto"/>
            <w:gridSpan w:val="4"/>
            <w:shd w:val="clear" w:color="auto" w:fill="F0F0F0"/>
            <w:hideMark/>
          </w:tcPr>
          <w:p w14:paraId="73003431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Modelo / Versão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</w:tr>
      <w:tr w:rsidR="00A04115" w:rsidRPr="00A04115" w14:paraId="30AD34BF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0F0F0"/>
            <w:vAlign w:val="center"/>
            <w:hideMark/>
          </w:tcPr>
          <w:p w14:paraId="30958C26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10"/>
            <w:shd w:val="clear" w:color="auto" w:fill="F0F0F0"/>
            <w:hideMark/>
          </w:tcPr>
          <w:p w14:paraId="742E562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Descrição Detalhada do Objeto Ofertado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</w:r>
            <w:hyperlink r:id="rId14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Cama Hospitalar - Material: Tubular Aço Carbono Tipo: Manivelas Rodas: Rodízios C/ Freios Capacidade De Carga: Até 300 KG Componentes: </w:t>
              </w:r>
              <w:proofErr w:type="spell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Cabeçeira</w:t>
              </w:r>
              <w:proofErr w:type="spell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 E </w:t>
              </w:r>
              <w:proofErr w:type="spell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Peseira</w:t>
              </w:r>
              <w:proofErr w:type="spell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 Removíveis Plástico Componentes 01: </w:t>
              </w:r>
              <w:proofErr w:type="spell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Altur</w:t>
              </w:r>
              <w:proofErr w:type="spell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 ...</w:t>
              </w:r>
            </w:hyperlink>
          </w:p>
        </w:tc>
      </w:tr>
      <w:tr w:rsidR="00A04115" w:rsidRPr="00A04115" w14:paraId="5BE70206" w14:textId="77777777" w:rsidTr="00A04115">
        <w:trPr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7FCD5DF9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5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49B0A74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hyperlink r:id="rId15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Cama hospitalar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AECB45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Tipo 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5CE7FC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E082ABE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A5C78D6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Unidade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7894A45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15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7970E448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Unitário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4.200,0000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7AF2A027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Total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63.000,0000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8F6FE11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467D9C6E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</w:tr>
      <w:tr w:rsidR="00A04115" w:rsidRPr="00A04115" w14:paraId="3713F483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484586C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2E4F8D81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Marca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3CF45D36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Fabricante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  <w:tc>
          <w:tcPr>
            <w:tcW w:w="0" w:type="auto"/>
            <w:gridSpan w:val="4"/>
            <w:shd w:val="clear" w:color="auto" w:fill="FFFFFF"/>
            <w:hideMark/>
          </w:tcPr>
          <w:p w14:paraId="05A8C82C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Modelo / Versão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RENOVAR</w:t>
            </w:r>
          </w:p>
        </w:tc>
      </w:tr>
      <w:tr w:rsidR="00A04115" w:rsidRPr="00A04115" w14:paraId="60338FBE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139805BB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10"/>
            <w:shd w:val="clear" w:color="auto" w:fill="FFFFFF"/>
            <w:hideMark/>
          </w:tcPr>
          <w:p w14:paraId="4A209CFE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Descrição Detalhada do Objeto Ofertado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</w:r>
            <w:hyperlink r:id="rId16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Cama Hospitalar - Material: Tubular Aço Carbono Tipo: Manivelas Rodas: Rodízios C/ Freios Capacidade De Carga: Até 300 KG Componentes: </w:t>
              </w:r>
              <w:proofErr w:type="spell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Cabeçeira</w:t>
              </w:r>
              <w:proofErr w:type="spell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 E </w:t>
              </w:r>
              <w:proofErr w:type="spell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Peseira</w:t>
              </w:r>
              <w:proofErr w:type="spell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 Removíveis Plástico Componentes 01: </w:t>
              </w:r>
              <w:proofErr w:type="spellStart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Altur</w:t>
              </w:r>
              <w:proofErr w:type="spellEnd"/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 xml:space="preserve"> ...</w:t>
              </w:r>
            </w:hyperlink>
          </w:p>
        </w:tc>
      </w:tr>
      <w:tr w:rsidR="00A04115" w:rsidRPr="00A04115" w14:paraId="58944D63" w14:textId="77777777" w:rsidTr="00A04115">
        <w:trPr>
          <w:tblCellSpacing w:w="7" w:type="dxa"/>
        </w:trPr>
        <w:tc>
          <w:tcPr>
            <w:tcW w:w="0" w:type="auto"/>
            <w:vMerge w:val="restart"/>
            <w:shd w:val="clear" w:color="auto" w:fill="F0F0F0"/>
            <w:vAlign w:val="center"/>
            <w:hideMark/>
          </w:tcPr>
          <w:p w14:paraId="351E5333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6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676AA9E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hyperlink r:id="rId17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Poltrona reclinável</w:t>
              </w:r>
            </w:hyperlink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020630E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-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4290050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2A1D02C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36018AF4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Unidade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743C7E9D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68</w:t>
            </w:r>
          </w:p>
        </w:tc>
        <w:tc>
          <w:tcPr>
            <w:tcW w:w="0" w:type="auto"/>
            <w:shd w:val="clear" w:color="auto" w:fill="F0F0F0"/>
            <w:noWrap/>
            <w:vAlign w:val="center"/>
            <w:hideMark/>
          </w:tcPr>
          <w:p w14:paraId="4FD25448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Unitário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1.200,0000</w:t>
            </w:r>
          </w:p>
        </w:tc>
        <w:tc>
          <w:tcPr>
            <w:tcW w:w="0" w:type="auto"/>
            <w:shd w:val="clear" w:color="auto" w:fill="F0F0F0"/>
            <w:noWrap/>
            <w:vAlign w:val="center"/>
            <w:hideMark/>
          </w:tcPr>
          <w:p w14:paraId="52F822C0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Total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81.600,0000</w:t>
            </w: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1459FC5D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0F0F0"/>
            <w:vAlign w:val="center"/>
            <w:hideMark/>
          </w:tcPr>
          <w:p w14:paraId="5B3342BE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</w:tr>
      <w:tr w:rsidR="00A04115" w:rsidRPr="00A04115" w14:paraId="1D1B3DF3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0F0F0"/>
            <w:vAlign w:val="center"/>
            <w:hideMark/>
          </w:tcPr>
          <w:p w14:paraId="4C69AB0D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3"/>
            <w:shd w:val="clear" w:color="auto" w:fill="F0F0F0"/>
            <w:hideMark/>
          </w:tcPr>
          <w:p w14:paraId="0CD3F4A2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Marca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RENASCER</w:t>
            </w:r>
          </w:p>
        </w:tc>
        <w:tc>
          <w:tcPr>
            <w:tcW w:w="0" w:type="auto"/>
            <w:gridSpan w:val="3"/>
            <w:shd w:val="clear" w:color="auto" w:fill="F0F0F0"/>
            <w:hideMark/>
          </w:tcPr>
          <w:p w14:paraId="3A5C9556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Fabricante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RENASCER</w:t>
            </w:r>
          </w:p>
        </w:tc>
        <w:tc>
          <w:tcPr>
            <w:tcW w:w="0" w:type="auto"/>
            <w:gridSpan w:val="4"/>
            <w:shd w:val="clear" w:color="auto" w:fill="F0F0F0"/>
            <w:hideMark/>
          </w:tcPr>
          <w:p w14:paraId="0CD9DDB6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Modelo / Versão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RENASCER</w:t>
            </w:r>
          </w:p>
        </w:tc>
      </w:tr>
      <w:tr w:rsidR="00A04115" w:rsidRPr="00A04115" w14:paraId="6A88DBFF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0F0F0"/>
            <w:vAlign w:val="center"/>
            <w:hideMark/>
          </w:tcPr>
          <w:p w14:paraId="39245AE9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10"/>
            <w:shd w:val="clear" w:color="auto" w:fill="F0F0F0"/>
            <w:hideMark/>
          </w:tcPr>
          <w:p w14:paraId="42C068FF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Descrição Detalhada do Objeto Ofertado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</w:r>
            <w:hyperlink r:id="rId18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Poltrona Hospitalar - Material: Aço Acabamento: Com Braços Componentes: Espuma Alta Densidade Modelo: Encosto E Braço Regulável Altura: 77 CM Aplicação: hospitalar Largura: 58 CM Características A ...</w:t>
              </w:r>
            </w:hyperlink>
          </w:p>
        </w:tc>
      </w:tr>
      <w:tr w:rsidR="00A04115" w:rsidRPr="00A04115" w14:paraId="068C88A7" w14:textId="77777777" w:rsidTr="00A04115">
        <w:trPr>
          <w:tblCellSpacing w:w="7" w:type="dxa"/>
        </w:trPr>
        <w:tc>
          <w:tcPr>
            <w:tcW w:w="0" w:type="auto"/>
            <w:vMerge w:val="restart"/>
            <w:shd w:val="clear" w:color="auto" w:fill="FFFFFF"/>
            <w:vAlign w:val="center"/>
            <w:hideMark/>
          </w:tcPr>
          <w:p w14:paraId="1F6CABEB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7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70C0787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hyperlink r:id="rId19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Poltrona reclinável</w:t>
              </w:r>
            </w:hyperlink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3897F84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Tipo I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1CEDAAA5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4B83E8D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Não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0B44936C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Unidade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0D854CC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t>22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663A09A6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Unitário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1.200,0000</w:t>
            </w:r>
          </w:p>
        </w:tc>
        <w:tc>
          <w:tcPr>
            <w:tcW w:w="0" w:type="auto"/>
            <w:shd w:val="clear" w:color="auto" w:fill="FFFFFF"/>
            <w:noWrap/>
            <w:vAlign w:val="center"/>
            <w:hideMark/>
          </w:tcPr>
          <w:p w14:paraId="5B910297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Valor Total (R$)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  <w:t>26.400,0000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651D3A2A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14:paraId="2D4D38E6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textDirection w:val="lrTb"/>
              <w:textAlignment w:val="auto"/>
              <w:outlineLvl w:val="9"/>
              <w:rPr>
                <w:rFonts w:ascii="Times New Roman" w:eastAsia="Times New Roman" w:hAnsi="Times New Roman" w:cs="Times New Roman"/>
                <w:position w:val="0"/>
                <w:sz w:val="20"/>
                <w:szCs w:val="20"/>
                <w:lang w:eastAsia="pt-BR"/>
              </w:rPr>
            </w:pPr>
          </w:p>
        </w:tc>
      </w:tr>
      <w:tr w:rsidR="00A04115" w:rsidRPr="00A04115" w14:paraId="6B139D43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586331E1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707D5BF4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Marca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RENASCER</w:t>
            </w:r>
          </w:p>
        </w:tc>
        <w:tc>
          <w:tcPr>
            <w:tcW w:w="0" w:type="auto"/>
            <w:gridSpan w:val="3"/>
            <w:shd w:val="clear" w:color="auto" w:fill="FFFFFF"/>
            <w:hideMark/>
          </w:tcPr>
          <w:p w14:paraId="143D89F8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Fabricante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RENASCER</w:t>
            </w:r>
          </w:p>
        </w:tc>
        <w:tc>
          <w:tcPr>
            <w:tcW w:w="0" w:type="auto"/>
            <w:gridSpan w:val="4"/>
            <w:shd w:val="clear" w:color="auto" w:fill="FFFFFF"/>
            <w:hideMark/>
          </w:tcPr>
          <w:p w14:paraId="17E298FB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Modelo / Versão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5"/>
                <w:szCs w:val="15"/>
                <w:lang w:eastAsia="pt-BR"/>
              </w:rPr>
              <w:br/>
              <w:t>RENASCER</w:t>
            </w:r>
          </w:p>
        </w:tc>
      </w:tr>
      <w:tr w:rsidR="00A04115" w:rsidRPr="00A04115" w14:paraId="4A9AF688" w14:textId="77777777" w:rsidTr="00A04115">
        <w:trPr>
          <w:tblCellSpacing w:w="7" w:type="dxa"/>
        </w:trPr>
        <w:tc>
          <w:tcPr>
            <w:tcW w:w="0" w:type="auto"/>
            <w:vMerge/>
            <w:shd w:val="clear" w:color="auto" w:fill="FFFFFF"/>
            <w:vAlign w:val="center"/>
            <w:hideMark/>
          </w:tcPr>
          <w:p w14:paraId="6A850980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</w:p>
        </w:tc>
        <w:tc>
          <w:tcPr>
            <w:tcW w:w="0" w:type="auto"/>
            <w:gridSpan w:val="10"/>
            <w:shd w:val="clear" w:color="auto" w:fill="FFFFFF"/>
            <w:hideMark/>
          </w:tcPr>
          <w:p w14:paraId="0CCA5E93" w14:textId="77777777" w:rsidR="00A04115" w:rsidRPr="00A04115" w:rsidRDefault="00A04115" w:rsidP="00A04115">
            <w:pPr>
              <w:suppressAutoHyphens w:val="0"/>
              <w:spacing w:after="0" w:line="240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</w:pPr>
            <w:r w:rsidRPr="00A04115">
              <w:rPr>
                <w:rFonts w:ascii="Verdana" w:eastAsia="Times New Roman" w:hAnsi="Verdana" w:cs="Times New Roman"/>
                <w:b/>
                <w:bCs/>
                <w:color w:val="000000"/>
                <w:position w:val="0"/>
                <w:sz w:val="15"/>
                <w:szCs w:val="15"/>
                <w:lang w:eastAsia="pt-BR"/>
              </w:rPr>
              <w:t>Descrição Detalhada do Objeto Ofertado</w:t>
            </w:r>
            <w:r w:rsidRPr="00A04115">
              <w:rPr>
                <w:rFonts w:ascii="Verdana" w:eastAsia="Times New Roman" w:hAnsi="Verdana" w:cs="Times New Roman"/>
                <w:color w:val="000000"/>
                <w:position w:val="0"/>
                <w:sz w:val="17"/>
                <w:szCs w:val="17"/>
                <w:lang w:eastAsia="pt-BR"/>
              </w:rPr>
              <w:br/>
            </w:r>
            <w:hyperlink r:id="rId20" w:history="1">
              <w:r w:rsidRPr="00A04115">
                <w:rPr>
                  <w:rFonts w:ascii="Verdana" w:eastAsia="Times New Roman" w:hAnsi="Verdana" w:cs="Times New Roman"/>
                  <w:color w:val="000000"/>
                  <w:position w:val="0"/>
                  <w:sz w:val="17"/>
                  <w:szCs w:val="17"/>
                  <w:u w:val="single"/>
                  <w:lang w:eastAsia="pt-BR"/>
                </w:rPr>
                <w:t>Poltrona Hospitalar - Material: Aço Acabamento: Com Braços Componentes: Espuma Alta Densidade Modelo: Encosto E Braço Regulável Altura: 77 CM Aplicação: hospitalar Largura: 58 CM Características A ...</w:t>
              </w:r>
            </w:hyperlink>
          </w:p>
        </w:tc>
      </w:tr>
    </w:tbl>
    <w:p w14:paraId="79738F1A" w14:textId="77777777" w:rsidR="00A04115" w:rsidRDefault="00A04115">
      <w:pPr>
        <w:spacing w:after="0" w:line="240" w:lineRule="auto"/>
        <w:ind w:left="0" w:hanging="2"/>
        <w:rPr>
          <w:sz w:val="24"/>
          <w:szCs w:val="24"/>
        </w:rPr>
      </w:pPr>
    </w:p>
    <w:p w14:paraId="629C2831" w14:textId="697CF298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Nos valores acima propostos, estão contempladas quaisquer vantagens, abatimentos, frete, impostos, taxas e contribuições sociais, obrigações trabalhistas, previdenciárias, fiscais e comerciais, que eventualmente incidam sobre a operação ou, ainda, toda e qualquer despesa que venha a incidir sobre o valor dos produtos.</w:t>
      </w:r>
    </w:p>
    <w:p w14:paraId="1BBEB885" w14:textId="77777777" w:rsidR="00811A4E" w:rsidRDefault="00811A4E">
      <w:pPr>
        <w:spacing w:after="0" w:line="240" w:lineRule="auto"/>
        <w:ind w:left="0" w:hanging="2"/>
        <w:rPr>
          <w:sz w:val="24"/>
          <w:szCs w:val="24"/>
        </w:rPr>
      </w:pPr>
    </w:p>
    <w:p w14:paraId="7EB97C30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Prazo de entrega: Conforme Edital. </w:t>
      </w:r>
    </w:p>
    <w:p w14:paraId="2CDE2E48" w14:textId="77777777" w:rsidR="00811A4E" w:rsidRDefault="00811A4E">
      <w:pPr>
        <w:spacing w:after="0" w:line="240" w:lineRule="auto"/>
        <w:ind w:left="0" w:hanging="2"/>
        <w:rPr>
          <w:sz w:val="24"/>
          <w:szCs w:val="24"/>
        </w:rPr>
      </w:pPr>
    </w:p>
    <w:p w14:paraId="62A248E9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Prazo de validade da presente proposta: Conforme Edital.</w:t>
      </w:r>
    </w:p>
    <w:p w14:paraId="06D3FACC" w14:textId="77777777" w:rsidR="00811A4E" w:rsidRDefault="00811A4E">
      <w:pPr>
        <w:spacing w:after="0" w:line="240" w:lineRule="auto"/>
        <w:ind w:left="0" w:hanging="2"/>
        <w:rPr>
          <w:sz w:val="24"/>
          <w:szCs w:val="24"/>
        </w:rPr>
      </w:pPr>
    </w:p>
    <w:p w14:paraId="0D492A05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Declaramos, ainda, que temos pleno conhecimento de todos os aspectos relativos a esta licitação e manifestamos plena concordância com as condições estabelecidas no Edital.</w:t>
      </w:r>
    </w:p>
    <w:p w14:paraId="4ADDC759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noProof/>
          <w:sz w:val="24"/>
          <w:szCs w:val="24"/>
          <w:lang w:eastAsia="pt-BR"/>
        </w:rPr>
        <w:drawing>
          <wp:inline distT="0" distB="0" distL="114300" distR="114300" wp14:anchorId="69FEDBE3" wp14:editId="714691CB">
            <wp:extent cx="3082290" cy="888365"/>
            <wp:effectExtent l="0" t="0" r="0" b="0"/>
            <wp:docPr id="102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82290" cy="88836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393590C0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 xml:space="preserve">Alexandre Pires </w:t>
      </w:r>
      <w:proofErr w:type="spellStart"/>
      <w:r>
        <w:rPr>
          <w:sz w:val="24"/>
          <w:szCs w:val="24"/>
        </w:rPr>
        <w:t>Belem</w:t>
      </w:r>
      <w:proofErr w:type="spellEnd"/>
      <w:r>
        <w:rPr>
          <w:sz w:val="24"/>
          <w:szCs w:val="24"/>
        </w:rPr>
        <w:t xml:space="preserve"> – Sócio/Gerente</w:t>
      </w:r>
    </w:p>
    <w:p w14:paraId="56FEF369" w14:textId="77777777" w:rsidR="00811A4E" w:rsidRDefault="00532EB3">
      <w:pPr>
        <w:spacing w:after="0" w:line="240" w:lineRule="auto"/>
        <w:ind w:left="0" w:hanging="2"/>
        <w:rPr>
          <w:sz w:val="24"/>
          <w:szCs w:val="24"/>
        </w:rPr>
      </w:pPr>
      <w:r>
        <w:rPr>
          <w:sz w:val="24"/>
          <w:szCs w:val="24"/>
        </w:rPr>
        <w:t>CPF: 638162880-49 – RG: 1049421223</w:t>
      </w:r>
    </w:p>
    <w:p w14:paraId="0DCCDEEF" w14:textId="77777777" w:rsidR="00811A4E" w:rsidRDefault="00811A4E">
      <w:pPr>
        <w:spacing w:after="0" w:line="240" w:lineRule="auto"/>
        <w:ind w:left="0" w:hanging="2"/>
        <w:rPr>
          <w:sz w:val="24"/>
          <w:szCs w:val="24"/>
        </w:rPr>
      </w:pPr>
    </w:p>
    <w:p w14:paraId="07913DDC" w14:textId="77777777" w:rsidR="00811A4E" w:rsidRDefault="00811A4E">
      <w:pPr>
        <w:spacing w:line="240" w:lineRule="auto"/>
        <w:ind w:left="0" w:hanging="2"/>
        <w:rPr>
          <w:sz w:val="24"/>
          <w:szCs w:val="24"/>
        </w:rPr>
      </w:pPr>
    </w:p>
    <w:sectPr w:rsidR="00811A4E">
      <w:headerReference w:type="default" r:id="rId22"/>
      <w:footerReference w:type="default" r:id="rId23"/>
      <w:pgSz w:w="11906" w:h="16838"/>
      <w:pgMar w:top="1440" w:right="1080" w:bottom="1440" w:left="108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A0D421" w14:textId="77777777" w:rsidR="006B0B6B" w:rsidRDefault="006B0B6B">
      <w:pPr>
        <w:spacing w:after="0" w:line="240" w:lineRule="auto"/>
        <w:ind w:left="0" w:hanging="2"/>
      </w:pPr>
      <w:r>
        <w:separator/>
      </w:r>
    </w:p>
  </w:endnote>
  <w:endnote w:type="continuationSeparator" w:id="0">
    <w:p w14:paraId="38D7FD7A" w14:textId="77777777" w:rsidR="006B0B6B" w:rsidRDefault="006B0B6B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87C79D" w14:textId="77777777" w:rsidR="00797686" w:rsidRDefault="0079768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  <w:rPr>
        <w:color w:val="984806"/>
        <w:sz w:val="24"/>
        <w:szCs w:val="24"/>
      </w:rPr>
    </w:pPr>
    <w:r>
      <w:rPr>
        <w:color w:val="984806"/>
        <w:sz w:val="24"/>
        <w:szCs w:val="24"/>
      </w:rPr>
      <w:t>216 Material hospitalar Ltda. - ME</w:t>
    </w:r>
  </w:p>
  <w:p w14:paraId="5B018403" w14:textId="77777777" w:rsidR="00797686" w:rsidRDefault="0079768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  <w:rPr>
        <w:color w:val="984806"/>
        <w:sz w:val="24"/>
        <w:szCs w:val="24"/>
      </w:rPr>
    </w:pPr>
    <w:r>
      <w:rPr>
        <w:color w:val="984806"/>
        <w:sz w:val="24"/>
        <w:szCs w:val="24"/>
      </w:rPr>
      <w:t>CNPJ: 15631700/0001-51</w:t>
    </w:r>
  </w:p>
  <w:p w14:paraId="643246D9" w14:textId="77777777" w:rsidR="00797686" w:rsidRDefault="0079768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  <w:rPr>
        <w:color w:val="984806"/>
        <w:sz w:val="24"/>
        <w:szCs w:val="24"/>
      </w:rPr>
    </w:pPr>
    <w:r>
      <w:rPr>
        <w:color w:val="984806"/>
        <w:sz w:val="24"/>
        <w:szCs w:val="24"/>
      </w:rPr>
      <w:t>Rua Grão Pará, 216 – Porto Alegre – RS. CEP: 90850-170</w:t>
    </w:r>
  </w:p>
  <w:p w14:paraId="77D4D1EA" w14:textId="77777777" w:rsidR="00797686" w:rsidRDefault="0079768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after="0" w:line="240" w:lineRule="auto"/>
      <w:ind w:left="0" w:hanging="2"/>
      <w:rPr>
        <w:color w:val="000000"/>
      </w:rPr>
    </w:pPr>
    <w:r>
      <w:rPr>
        <w:color w:val="984806"/>
        <w:sz w:val="24"/>
        <w:szCs w:val="24"/>
      </w:rPr>
      <w:t>Fone: 51 3779 5567- E-mail: materialhospitalar216@outlook.com</w:t>
    </w:r>
    <w:r>
      <w:rPr>
        <w:color w:val="00000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96C3E" w14:textId="77777777" w:rsidR="006B0B6B" w:rsidRDefault="006B0B6B">
      <w:pPr>
        <w:spacing w:after="0" w:line="240" w:lineRule="auto"/>
        <w:ind w:left="0" w:hanging="2"/>
      </w:pPr>
      <w:r>
        <w:separator/>
      </w:r>
    </w:p>
  </w:footnote>
  <w:footnote w:type="continuationSeparator" w:id="0">
    <w:p w14:paraId="6C74C3B6" w14:textId="77777777" w:rsidR="006B0B6B" w:rsidRDefault="006B0B6B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3AC35" w14:textId="77777777" w:rsidR="00797686" w:rsidRDefault="0079768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  <w:tab w:val="left" w:pos="4236"/>
      </w:tabs>
      <w:spacing w:after="0" w:line="240" w:lineRule="auto"/>
      <w:ind w:left="0" w:hanging="2"/>
      <w:jc w:val="both"/>
      <w:rPr>
        <w:color w:val="E36C0A"/>
        <w:sz w:val="36"/>
        <w:szCs w:val="36"/>
      </w:rPr>
    </w:pPr>
    <w:r>
      <w:rPr>
        <w:color w:val="000000"/>
      </w:rPr>
      <w:t xml:space="preserve">                                                                                                                                       </w:t>
    </w:r>
    <w:r>
      <w:rPr>
        <w:noProof/>
        <w:color w:val="000000"/>
        <w:lang w:eastAsia="pt-BR"/>
      </w:rPr>
      <w:drawing>
        <wp:inline distT="0" distB="0" distL="114300" distR="114300" wp14:anchorId="15DD8928" wp14:editId="6EE37EF2">
          <wp:extent cx="1866090" cy="870079"/>
          <wp:effectExtent l="0" t="0" r="0" b="0"/>
          <wp:docPr id="1028" name="image1.png" descr="216-10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 descr="216-10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66090" cy="870079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  <w:t xml:space="preserve">                                                 </w:t>
    </w:r>
    <w:r>
      <w:rPr>
        <w:color w:val="E36C0A"/>
        <w:sz w:val="36"/>
        <w:szCs w:val="36"/>
      </w:rPr>
      <w:t>Material Hospitalar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1A4E"/>
    <w:rsid w:val="000216E1"/>
    <w:rsid w:val="000330A2"/>
    <w:rsid w:val="000631EA"/>
    <w:rsid w:val="000D5174"/>
    <w:rsid w:val="00151A85"/>
    <w:rsid w:val="001A24CB"/>
    <w:rsid w:val="001A588E"/>
    <w:rsid w:val="002B69C7"/>
    <w:rsid w:val="002E24AD"/>
    <w:rsid w:val="002E4155"/>
    <w:rsid w:val="00312F57"/>
    <w:rsid w:val="0031485E"/>
    <w:rsid w:val="00343F8C"/>
    <w:rsid w:val="00397AD0"/>
    <w:rsid w:val="00397DED"/>
    <w:rsid w:val="003D689A"/>
    <w:rsid w:val="004211AA"/>
    <w:rsid w:val="004B09EA"/>
    <w:rsid w:val="004D487F"/>
    <w:rsid w:val="004D6F6E"/>
    <w:rsid w:val="00532EB3"/>
    <w:rsid w:val="00561F38"/>
    <w:rsid w:val="00593E8D"/>
    <w:rsid w:val="00594780"/>
    <w:rsid w:val="00612231"/>
    <w:rsid w:val="006728F4"/>
    <w:rsid w:val="0067403D"/>
    <w:rsid w:val="00691D0B"/>
    <w:rsid w:val="006B0B6B"/>
    <w:rsid w:val="006E04C8"/>
    <w:rsid w:val="007343FE"/>
    <w:rsid w:val="00750B84"/>
    <w:rsid w:val="00755DBC"/>
    <w:rsid w:val="00784640"/>
    <w:rsid w:val="00797686"/>
    <w:rsid w:val="00811A4E"/>
    <w:rsid w:val="00864296"/>
    <w:rsid w:val="00921E26"/>
    <w:rsid w:val="00932AE2"/>
    <w:rsid w:val="0094329C"/>
    <w:rsid w:val="00973855"/>
    <w:rsid w:val="009A0352"/>
    <w:rsid w:val="009C6207"/>
    <w:rsid w:val="009E4229"/>
    <w:rsid w:val="00A04115"/>
    <w:rsid w:val="00A91C81"/>
    <w:rsid w:val="00AC489F"/>
    <w:rsid w:val="00AD0794"/>
    <w:rsid w:val="00AE1728"/>
    <w:rsid w:val="00B24DAB"/>
    <w:rsid w:val="00B37EBC"/>
    <w:rsid w:val="00B533AB"/>
    <w:rsid w:val="00BF37DD"/>
    <w:rsid w:val="00BF5687"/>
    <w:rsid w:val="00C3351C"/>
    <w:rsid w:val="00CD2AC7"/>
    <w:rsid w:val="00CF51DC"/>
    <w:rsid w:val="00D00A87"/>
    <w:rsid w:val="00D240E1"/>
    <w:rsid w:val="00DF2857"/>
    <w:rsid w:val="00DF7168"/>
    <w:rsid w:val="00E177B2"/>
    <w:rsid w:val="00E66E01"/>
    <w:rsid w:val="00E80766"/>
    <w:rsid w:val="00E86DEE"/>
    <w:rsid w:val="00F54B57"/>
    <w:rsid w:val="00F66AB5"/>
    <w:rsid w:val="00FC6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4FDB"/>
  <w15:docId w15:val="{90EFD369-1EA5-4178-A0C6-E140278EA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ind w:leftChars="-1" w:left="-1" w:hangingChars="1" w:hanging="1"/>
      <w:textDirection w:val="btLr"/>
      <w:textAlignment w:val="top"/>
      <w:outlineLvl w:val="0"/>
    </w:pPr>
    <w:rPr>
      <w:position w:val="-1"/>
      <w:lang w:eastAsia="en-US"/>
    </w:rPr>
  </w:style>
  <w:style w:type="paragraph" w:styleId="Ttulo1">
    <w:name w:val="heading 1"/>
    <w:basedOn w:val="Normal"/>
    <w:next w:val="Normal"/>
    <w:pPr>
      <w:keepNext/>
      <w:keepLines/>
      <w:spacing w:before="480" w:after="120"/>
    </w:pPr>
    <w:rPr>
      <w:b/>
      <w:sz w:val="48"/>
      <w:szCs w:val="48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xtosemFormatao">
    <w:name w:val="Plain Text"/>
    <w:basedOn w:val="Normal"/>
    <w:qFormat/>
    <w:pPr>
      <w:spacing w:after="0" w:line="240" w:lineRule="auto"/>
    </w:pPr>
    <w:rPr>
      <w:szCs w:val="21"/>
    </w:rPr>
  </w:style>
  <w:style w:type="character" w:customStyle="1" w:styleId="TextosemFormataoChar">
    <w:name w:val="Texto sem Formatação Char"/>
    <w:rPr>
      <w:w w:val="100"/>
      <w:position w:val="-1"/>
      <w:sz w:val="22"/>
      <w:szCs w:val="21"/>
      <w:effect w:val="none"/>
      <w:vertAlign w:val="baseline"/>
      <w:cs w:val="0"/>
      <w:em w:val="none"/>
      <w:lang w:eastAsia="en-US"/>
    </w:rPr>
  </w:style>
  <w:style w:type="character" w:styleId="Hyperlink">
    <w:name w:val="Hyperlink"/>
    <w:uiPriority w:val="99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Forte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paragraph" w:customStyle="1" w:styleId="tabelatextocentralizado">
    <w:name w:val="tabela_texto_centralizado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ex3">
    <w:name w:val="tex3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styleId="NormalWeb">
    <w:name w:val="Normal (Web)"/>
    <w:basedOn w:val="Normal"/>
    <w:uiPriority w:val="99"/>
    <w:qFormat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tex3b">
    <w:name w:val="tex3b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customStyle="1" w:styleId="mensagem">
    <w:name w:val="mensagem"/>
    <w:basedOn w:val="Fontepargpadro"/>
    <w:rPr>
      <w:w w:val="100"/>
      <w:position w:val="-1"/>
      <w:effect w:val="none"/>
      <w:vertAlign w:val="baseline"/>
      <w:cs w:val="0"/>
      <w:em w:val="none"/>
    </w:rPr>
  </w:style>
  <w:style w:type="paragraph" w:customStyle="1" w:styleId="tex31">
    <w:name w:val="tex31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customStyle="1" w:styleId="mensagem2">
    <w:name w:val="mensagem2"/>
    <w:basedOn w:val="Fontepargpadro"/>
    <w:rPr>
      <w:w w:val="100"/>
      <w:position w:val="-1"/>
      <w:effect w:val="none"/>
      <w:vertAlign w:val="baseline"/>
      <w:cs w:val="0"/>
      <w:em w:val="none"/>
    </w:rPr>
  </w:style>
  <w:style w:type="character" w:customStyle="1" w:styleId="tex1b">
    <w:name w:val="tex1b"/>
    <w:basedOn w:val="Fontepargpadro"/>
    <w:rPr>
      <w:w w:val="100"/>
      <w:position w:val="-1"/>
      <w:effect w:val="none"/>
      <w:vertAlign w:val="baseline"/>
      <w:cs w:val="0"/>
      <w:em w:val="none"/>
    </w:rPr>
  </w:style>
  <w:style w:type="numbering" w:customStyle="1" w:styleId="Semlista1">
    <w:name w:val="Sem lista1"/>
    <w:next w:val="Semlista"/>
    <w:qFormat/>
  </w:style>
  <w:style w:type="paragraph" w:customStyle="1" w:styleId="msonormal0">
    <w:name w:val="msonormal"/>
    <w:basedOn w:val="Normal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t-BR"/>
    </w:rPr>
  </w:style>
  <w:style w:type="character" w:styleId="HiperlinkVisitado">
    <w:name w:val="FollowedHyperlink"/>
    <w:uiPriority w:val="99"/>
    <w:qFormat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  <w:tblCellMar>
        <w:top w:w="30" w:type="dxa"/>
        <w:left w:w="30" w:type="dxa"/>
        <w:bottom w:w="30" w:type="dxa"/>
        <w:right w:w="3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30" w:type="dxa"/>
        <w:left w:w="30" w:type="dxa"/>
        <w:bottom w:w="30" w:type="dxa"/>
        <w:right w:w="30" w:type="dxa"/>
      </w:tblCellMar>
    </w:tblPr>
  </w:style>
  <w:style w:type="numbering" w:customStyle="1" w:styleId="Semlista2">
    <w:name w:val="Sem lista2"/>
    <w:next w:val="Semlista"/>
    <w:uiPriority w:val="99"/>
    <w:semiHidden/>
    <w:unhideWhenUsed/>
    <w:rsid w:val="00397AD0"/>
  </w:style>
  <w:style w:type="numbering" w:customStyle="1" w:styleId="Semlista3">
    <w:name w:val="Sem lista3"/>
    <w:next w:val="Semlista"/>
    <w:uiPriority w:val="99"/>
    <w:semiHidden/>
    <w:unhideWhenUsed/>
    <w:rsid w:val="007976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78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2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07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7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3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82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94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85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69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7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940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7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58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45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1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1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3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86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1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0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70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0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69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4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1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3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avascript:void(0)" TargetMode="External"/><Relationship Id="rId13" Type="http://schemas.openxmlformats.org/officeDocument/2006/relationships/hyperlink" Target="https://www.comprasnet.gov.br/pregao/fornec/Consulta_proposta.asp?prgcod=1178601&amp;tipo=agendados&amp;pagina=1" TargetMode="External"/><Relationship Id="rId18" Type="http://schemas.openxmlformats.org/officeDocument/2006/relationships/hyperlink" Target="javascript:void(0)" TargetMode="External"/><Relationship Id="rId3" Type="http://schemas.openxmlformats.org/officeDocument/2006/relationships/settings" Target="settings.xml"/><Relationship Id="rId21" Type="http://schemas.openxmlformats.org/officeDocument/2006/relationships/image" Target="media/image1.png"/><Relationship Id="rId7" Type="http://schemas.openxmlformats.org/officeDocument/2006/relationships/hyperlink" Target="https://www.comprasnet.gov.br/pregao/fornec/Consulta_proposta.asp?prgcod=1178601&amp;tipo=agendados&amp;pagina=1" TargetMode="External"/><Relationship Id="rId12" Type="http://schemas.openxmlformats.org/officeDocument/2006/relationships/hyperlink" Target="javascript:void(0)" TargetMode="External"/><Relationship Id="rId17" Type="http://schemas.openxmlformats.org/officeDocument/2006/relationships/hyperlink" Target="https://www.comprasnet.gov.br/pregao/fornec/Consulta_proposta.asp?prgcod=1178601&amp;tipo=agendados&amp;pagina=1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javascript:void(0)" TargetMode="External"/><Relationship Id="rId20" Type="http://schemas.openxmlformats.org/officeDocument/2006/relationships/hyperlink" Target="javascript:void(0)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comprasnet.gov.br/pregao/fornec/Consulta_proposta.asp?prgcod=1178601&amp;tipo=agendados&amp;pagina=1" TargetMode="External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www.comprasnet.gov.br/pregao/fornec/Consulta_proposta.asp?prgcod=1178601&amp;tipo=agendados&amp;pagina=1" TargetMode="External"/><Relationship Id="rId23" Type="http://schemas.openxmlformats.org/officeDocument/2006/relationships/footer" Target="footer1.xml"/><Relationship Id="rId10" Type="http://schemas.openxmlformats.org/officeDocument/2006/relationships/hyperlink" Target="javascript:void(0)" TargetMode="External"/><Relationship Id="rId19" Type="http://schemas.openxmlformats.org/officeDocument/2006/relationships/hyperlink" Target="https://www.comprasnet.gov.br/pregao/fornec/Consulta_proposta.asp?prgcod=1178601&amp;tipo=agendados&amp;pagina=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comprasnet.gov.br/pregao/fornec/Consulta_proposta.asp?prgcod=1178601&amp;tipo=agendados&amp;pagina=1" TargetMode="External"/><Relationship Id="rId14" Type="http://schemas.openxmlformats.org/officeDocument/2006/relationships/hyperlink" Target="javascript:void(0)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Pl22qXMXMEmjfM+CRvStRYgYJvA==">AMUW2mWaZzm029bQu7QQg/QGLzAOccml0atHy/xTbQSUz2GE+CKUfo+KAMGDtB4NDs2elhxlS2Sbx9jGV0zYt0/73u6otYuK8yDsp3uxWzlK8ZDs2KcG7/0=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906</Words>
  <Characters>4895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Claudio Lopes-2</dc:creator>
  <cp:lastModifiedBy>Claudio Lopes</cp:lastModifiedBy>
  <cp:revision>2</cp:revision>
  <cp:lastPrinted>2023-08-09T19:26:00Z</cp:lastPrinted>
  <dcterms:created xsi:type="dcterms:W3CDTF">2024-01-09T18:42:00Z</dcterms:created>
  <dcterms:modified xsi:type="dcterms:W3CDTF">2024-01-09T18:42:00Z</dcterms:modified>
</cp:coreProperties>
</file>