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D65F" w14:textId="405FE470" w:rsidR="001D32DF" w:rsidRPr="008C13A3" w:rsidRDefault="001D32DF" w:rsidP="00296174">
      <w:pPr>
        <w:ind w:left="426" w:right="-17"/>
        <w:jc w:val="center"/>
        <w:rPr>
          <w:rFonts w:ascii="Arial" w:hAnsi="Arial" w:cs="Arial"/>
          <w:b/>
        </w:rPr>
      </w:pPr>
      <w:bookmarkStart w:id="0" w:name="_Hlk142658039"/>
      <w:r w:rsidRPr="008C13A3">
        <w:rPr>
          <w:rFonts w:ascii="Arial" w:hAnsi="Arial" w:cs="Arial"/>
          <w:b/>
        </w:rPr>
        <w:t>ANEXO V</w:t>
      </w:r>
      <w:r w:rsidR="00FF2E17" w:rsidRPr="008C13A3">
        <w:rPr>
          <w:rFonts w:ascii="Arial" w:hAnsi="Arial" w:cs="Arial"/>
          <w:b/>
        </w:rPr>
        <w:t>I</w:t>
      </w:r>
      <w:r w:rsidR="001674D9">
        <w:rPr>
          <w:rFonts w:ascii="Arial" w:hAnsi="Arial" w:cs="Arial"/>
          <w:b/>
        </w:rPr>
        <w:t>I</w:t>
      </w:r>
    </w:p>
    <w:p w14:paraId="46B64F96" w14:textId="77777777" w:rsidR="001D32DF" w:rsidRPr="008C13A3" w:rsidRDefault="001D32DF" w:rsidP="001D32DF">
      <w:pPr>
        <w:ind w:left="426" w:right="-17"/>
        <w:jc w:val="center"/>
        <w:rPr>
          <w:rFonts w:ascii="Arial" w:hAnsi="Arial" w:cs="Arial"/>
          <w:b/>
        </w:rPr>
      </w:pPr>
    </w:p>
    <w:p w14:paraId="379AD05E" w14:textId="3320C2FD" w:rsidR="00296174" w:rsidRPr="008C13A3" w:rsidRDefault="001D32DF" w:rsidP="00296174">
      <w:pPr>
        <w:ind w:left="426" w:right="-17"/>
        <w:jc w:val="center"/>
        <w:rPr>
          <w:rFonts w:ascii="Arial" w:hAnsi="Arial" w:cs="Arial"/>
          <w:b/>
        </w:rPr>
      </w:pPr>
      <w:r w:rsidRPr="008C13A3">
        <w:rPr>
          <w:rFonts w:ascii="Arial" w:hAnsi="Arial" w:cs="Arial"/>
          <w:b/>
        </w:rPr>
        <w:t xml:space="preserve">MINUTA DE TERMO DE CONTRATO DE </w:t>
      </w:r>
      <w:bookmarkEnd w:id="0"/>
      <w:r w:rsidR="0019666A" w:rsidRPr="008C13A3">
        <w:rPr>
          <w:rFonts w:ascii="Arial" w:hAnsi="Arial" w:cs="Arial"/>
          <w:b/>
        </w:rPr>
        <w:t>COMPRA</w:t>
      </w:r>
    </w:p>
    <w:p w14:paraId="177EBF7D" w14:textId="77777777" w:rsidR="00296174" w:rsidRPr="008C13A3" w:rsidRDefault="00296174" w:rsidP="00296174">
      <w:pPr>
        <w:ind w:left="426" w:right="-17"/>
        <w:jc w:val="center"/>
        <w:rPr>
          <w:rFonts w:ascii="Arial" w:hAnsi="Arial" w:cs="Arial"/>
          <w:b/>
        </w:rPr>
      </w:pPr>
    </w:p>
    <w:p w14:paraId="2AB63220" w14:textId="77777777" w:rsidR="00296174" w:rsidRPr="008C13A3" w:rsidRDefault="00296174" w:rsidP="00296174">
      <w:pPr>
        <w:ind w:left="4253" w:right="-17"/>
        <w:jc w:val="both"/>
        <w:rPr>
          <w:rFonts w:ascii="Arial" w:hAnsi="Arial" w:cs="Arial"/>
          <w:b/>
        </w:rPr>
      </w:pPr>
    </w:p>
    <w:p w14:paraId="1EADE88E" w14:textId="7484EE48" w:rsidR="001D32DF" w:rsidRPr="008C13A3" w:rsidRDefault="009872FB" w:rsidP="00296174">
      <w:pPr>
        <w:ind w:left="4253" w:right="-17"/>
        <w:jc w:val="both"/>
        <w:rPr>
          <w:rFonts w:ascii="Arial" w:hAnsi="Arial" w:cs="Arial"/>
          <w:b/>
        </w:rPr>
      </w:pPr>
      <w:r w:rsidRPr="008C13A3">
        <w:rPr>
          <w:rFonts w:ascii="Arial" w:hAnsi="Arial" w:cs="Arial"/>
          <w:b/>
        </w:rPr>
        <w:t>CONTRATO ADMINISTRATIVO</w:t>
      </w:r>
      <w:r w:rsidR="001D32DF" w:rsidRPr="008C13A3">
        <w:rPr>
          <w:rFonts w:ascii="Arial" w:hAnsi="Arial" w:cs="Arial"/>
          <w:b/>
        </w:rPr>
        <w:t xml:space="preserve"> </w:t>
      </w:r>
      <w:bookmarkStart w:id="1" w:name="_Hlk142658004"/>
      <w:r w:rsidR="001D32DF" w:rsidRPr="008C13A3">
        <w:rPr>
          <w:rFonts w:ascii="Arial" w:hAnsi="Arial" w:cs="Arial"/>
          <w:b/>
        </w:rPr>
        <w:t xml:space="preserve">Nº ......../...., </w:t>
      </w:r>
      <w:bookmarkStart w:id="2" w:name="_Hlk142657986"/>
      <w:r w:rsidR="001D32DF" w:rsidRPr="008C13A3">
        <w:rPr>
          <w:rFonts w:ascii="Arial" w:hAnsi="Arial" w:cs="Arial"/>
          <w:b/>
        </w:rPr>
        <w:t>QUE FAZEM ENTRE SI O MUNICÍPIO DE NOVA FRIBURGO E A EMPRESA</w:t>
      </w:r>
      <w:bookmarkEnd w:id="2"/>
      <w:r w:rsidR="001D32DF" w:rsidRPr="008C13A3">
        <w:rPr>
          <w:rFonts w:ascii="Arial" w:hAnsi="Arial" w:cs="Arial"/>
          <w:b/>
        </w:rPr>
        <w:t xml:space="preserve">............................................... </w:t>
      </w:r>
    </w:p>
    <w:p w14:paraId="4C40076A" w14:textId="77777777" w:rsidR="009872FB" w:rsidRPr="008C13A3" w:rsidRDefault="009872FB" w:rsidP="001D32DF">
      <w:pPr>
        <w:spacing w:line="276" w:lineRule="auto"/>
        <w:ind w:left="5103" w:right="-17"/>
        <w:jc w:val="both"/>
        <w:rPr>
          <w:rFonts w:ascii="Arial" w:hAnsi="Arial" w:cs="Arial"/>
          <w:b/>
        </w:rPr>
      </w:pPr>
    </w:p>
    <w:bookmarkEnd w:id="1"/>
    <w:p w14:paraId="6E21BCF7" w14:textId="774FA042" w:rsidR="001D4AC3" w:rsidRPr="008C13A3" w:rsidRDefault="001D4AC3" w:rsidP="00D5096A">
      <w:pPr>
        <w:pStyle w:val="NormalWeb"/>
        <w:spacing w:line="276" w:lineRule="auto"/>
        <w:jc w:val="both"/>
        <w:rPr>
          <w:rFonts w:ascii="Arial" w:hAnsi="Arial" w:cs="Arial"/>
          <w:sz w:val="22"/>
          <w:szCs w:val="22"/>
        </w:rPr>
      </w:pPr>
      <w:r w:rsidRPr="008C13A3">
        <w:rPr>
          <w:rFonts w:ascii="Arial" w:hAnsi="Arial" w:cs="Arial"/>
          <w:sz w:val="22"/>
          <w:szCs w:val="22"/>
        </w:rPr>
        <w:t xml:space="preserve">O MUNICÍPIO DE NOVA FRIBURGO, com sede na Avenida Alberto Braune, 225 - Centro, na cidade de Nova Friburgo / RJ, inscrito(a) no CNPJ sob o nº 28.606.630/0001-23, neste ato representado(a) pelo(a) Exmo. Senhor Prefeito Municipal </w:t>
      </w:r>
      <w:r w:rsidR="000E6DAE" w:rsidRPr="008C13A3">
        <w:rPr>
          <w:rFonts w:ascii="Arial" w:hAnsi="Arial" w:cs="Arial"/>
          <w:sz w:val="22"/>
          <w:szCs w:val="22"/>
        </w:rPr>
        <w:t xml:space="preserve">JOHNNY MAYCON CORDEIRO RIBEIRO, </w:t>
      </w:r>
      <w:r w:rsidR="009872FB" w:rsidRPr="008C13A3">
        <w:rPr>
          <w:rFonts w:ascii="Arial" w:hAnsi="Arial" w:cs="Arial"/>
          <w:sz w:val="22"/>
          <w:szCs w:val="22"/>
          <w:lang w:val="pt-PT"/>
        </w:rPr>
        <w:t xml:space="preserve">nomeado(a) pela Portaria nº ......, de </w:t>
      </w:r>
      <w:proofErr w:type="gramStart"/>
      <w:r w:rsidR="009872FB" w:rsidRPr="008C13A3">
        <w:rPr>
          <w:rFonts w:ascii="Arial" w:hAnsi="Arial" w:cs="Arial"/>
          <w:sz w:val="22"/>
          <w:szCs w:val="22"/>
          <w:lang w:val="pt-PT"/>
        </w:rPr>
        <w:t>.....</w:t>
      </w:r>
      <w:proofErr w:type="gramEnd"/>
      <w:r w:rsidR="009872FB" w:rsidRPr="008C13A3">
        <w:rPr>
          <w:rFonts w:ascii="Arial" w:hAnsi="Arial" w:cs="Arial"/>
          <w:sz w:val="22"/>
          <w:szCs w:val="22"/>
          <w:lang w:val="pt-PT"/>
        </w:rPr>
        <w:t xml:space="preserve"> de ..................... de 20..., publicada no</w:t>
      </w:r>
      <w:r w:rsidR="009872FB" w:rsidRPr="008C13A3">
        <w:rPr>
          <w:rFonts w:ascii="Arial" w:hAnsi="Arial" w:cs="Arial"/>
          <w:i/>
          <w:iCs/>
          <w:sz w:val="22"/>
          <w:szCs w:val="22"/>
          <w:lang w:val="pt-PT"/>
        </w:rPr>
        <w:t xml:space="preserve"> DO</w:t>
      </w:r>
      <w:r w:rsidR="00510C82" w:rsidRPr="008C13A3">
        <w:rPr>
          <w:rFonts w:ascii="Arial" w:hAnsi="Arial" w:cs="Arial"/>
          <w:i/>
          <w:iCs/>
          <w:sz w:val="22"/>
          <w:szCs w:val="22"/>
          <w:lang w:val="pt-PT"/>
        </w:rPr>
        <w:t>ENF</w:t>
      </w:r>
      <w:r w:rsidR="009872FB" w:rsidRPr="008C13A3">
        <w:rPr>
          <w:rFonts w:ascii="Arial" w:hAnsi="Arial" w:cs="Arial"/>
          <w:i/>
          <w:iCs/>
          <w:sz w:val="22"/>
          <w:szCs w:val="22"/>
          <w:lang w:val="pt-PT"/>
        </w:rPr>
        <w:t xml:space="preserve"> </w:t>
      </w:r>
      <w:r w:rsidR="009872FB" w:rsidRPr="008C13A3">
        <w:rPr>
          <w:rFonts w:ascii="Arial" w:hAnsi="Arial" w:cs="Arial"/>
          <w:sz w:val="22"/>
          <w:szCs w:val="22"/>
          <w:lang w:val="pt-PT"/>
        </w:rPr>
        <w:t xml:space="preserve">de ..... de ............... de ..........., portador da Matrícula Funcional nº .........., </w:t>
      </w:r>
      <w:r w:rsidR="000E6DAE" w:rsidRPr="008C13A3">
        <w:rPr>
          <w:rFonts w:ascii="Arial" w:hAnsi="Arial" w:cs="Arial"/>
          <w:sz w:val="22"/>
          <w:szCs w:val="22"/>
        </w:rPr>
        <w:t xml:space="preserve">inscrito no CPF sob o nº </w:t>
      </w:r>
      <w:r w:rsidR="00BA2AC6" w:rsidRPr="008C13A3">
        <w:rPr>
          <w:rFonts w:ascii="Arial" w:hAnsi="Arial" w:cs="Arial"/>
          <w:bCs/>
          <w:sz w:val="22"/>
          <w:szCs w:val="22"/>
        </w:rPr>
        <w:t>.........................................</w:t>
      </w:r>
      <w:r w:rsidRPr="008C13A3">
        <w:rPr>
          <w:rFonts w:ascii="Arial" w:hAnsi="Arial" w:cs="Arial"/>
          <w:bCs/>
          <w:sz w:val="22"/>
          <w:szCs w:val="22"/>
        </w:rPr>
        <w:t>,</w:t>
      </w:r>
      <w:r w:rsidRPr="008C13A3">
        <w:rPr>
          <w:rFonts w:ascii="Arial" w:hAnsi="Arial" w:cs="Arial"/>
          <w:sz w:val="22"/>
          <w:szCs w:val="22"/>
        </w:rPr>
        <w:t xml:space="preserve"> doravante denominado CONTRATANTE, e o(a) .............................. inscrito(a) no CNPJ/MF sob o nº ............................, sediado(a) na ..................................., doravante designada CONTRATAD</w:t>
      </w:r>
      <w:r w:rsidR="009872FB" w:rsidRPr="008C13A3">
        <w:rPr>
          <w:rFonts w:ascii="Arial" w:hAnsi="Arial" w:cs="Arial"/>
          <w:sz w:val="22"/>
          <w:szCs w:val="22"/>
        </w:rPr>
        <w:t>O</w:t>
      </w:r>
      <w:r w:rsidRPr="008C13A3">
        <w:rPr>
          <w:rFonts w:ascii="Arial" w:hAnsi="Arial" w:cs="Arial"/>
          <w:sz w:val="22"/>
          <w:szCs w:val="22"/>
        </w:rPr>
        <w:t>, neste ato representad</w:t>
      </w:r>
      <w:r w:rsidR="009872FB" w:rsidRPr="008C13A3">
        <w:rPr>
          <w:rFonts w:ascii="Arial" w:hAnsi="Arial" w:cs="Arial"/>
          <w:sz w:val="22"/>
          <w:szCs w:val="22"/>
        </w:rPr>
        <w:t xml:space="preserve">o(a) </w:t>
      </w:r>
      <w:r w:rsidRPr="008C13A3">
        <w:rPr>
          <w:rFonts w:ascii="Arial" w:hAnsi="Arial" w:cs="Arial"/>
          <w:sz w:val="22"/>
          <w:szCs w:val="22"/>
        </w:rPr>
        <w:t xml:space="preserve"> </w:t>
      </w:r>
      <w:r w:rsidR="009872FB" w:rsidRPr="008C13A3">
        <w:rPr>
          <w:rFonts w:ascii="Arial" w:hAnsi="Arial" w:cs="Arial"/>
          <w:sz w:val="22"/>
          <w:szCs w:val="22"/>
        </w:rPr>
        <w:t>por</w:t>
      </w:r>
      <w:r w:rsidRPr="008C13A3">
        <w:rPr>
          <w:rFonts w:ascii="Arial" w:hAnsi="Arial" w:cs="Arial"/>
          <w:sz w:val="22"/>
          <w:szCs w:val="22"/>
        </w:rPr>
        <w:t xml:space="preserve"> .....................</w:t>
      </w:r>
      <w:r w:rsidR="009872FB" w:rsidRPr="008C13A3">
        <w:rPr>
          <w:rFonts w:ascii="Arial" w:hAnsi="Arial" w:cs="Arial"/>
          <w:sz w:val="22"/>
          <w:szCs w:val="22"/>
          <w:lang w:val="pt-PT"/>
        </w:rPr>
        <w:t xml:space="preserve"> (nome e função no contratado)</w:t>
      </w:r>
      <w:r w:rsidRPr="008C13A3">
        <w:rPr>
          <w:rFonts w:ascii="Arial" w:hAnsi="Arial" w:cs="Arial"/>
          <w:sz w:val="22"/>
          <w:szCs w:val="22"/>
        </w:rPr>
        <w:t xml:space="preserve">, portador(a) da Carteira de Identidade nº ................., </w:t>
      </w:r>
      <w:r w:rsidRPr="00C22F89">
        <w:rPr>
          <w:rFonts w:ascii="Arial" w:hAnsi="Arial" w:cs="Arial"/>
          <w:sz w:val="22"/>
          <w:szCs w:val="22"/>
        </w:rPr>
        <w:t>expedida pela (o) .................., e CPF nº .........................,</w:t>
      </w:r>
      <w:r w:rsidR="009872FB" w:rsidRPr="00C22F89">
        <w:rPr>
          <w:rFonts w:ascii="Arial" w:hAnsi="Arial" w:cs="Arial"/>
          <w:sz w:val="22"/>
          <w:szCs w:val="22"/>
        </w:rPr>
        <w:t xml:space="preserve"> </w:t>
      </w:r>
      <w:r w:rsidR="009872FB" w:rsidRPr="00C22F89">
        <w:rPr>
          <w:rFonts w:ascii="Arial" w:hAnsi="Arial" w:cs="Arial"/>
          <w:i/>
          <w:iCs/>
          <w:sz w:val="22"/>
          <w:szCs w:val="22"/>
          <w:lang w:val="pt-PT"/>
        </w:rPr>
        <w:t xml:space="preserve">conforme atos constitutivos da empresa </w:t>
      </w:r>
      <w:r w:rsidR="009872FB" w:rsidRPr="00C22F89">
        <w:rPr>
          <w:rFonts w:ascii="Arial" w:hAnsi="Arial" w:cs="Arial"/>
          <w:b/>
          <w:bCs/>
          <w:i/>
          <w:iCs/>
          <w:sz w:val="22"/>
          <w:szCs w:val="22"/>
          <w:lang w:val="pt-PT"/>
        </w:rPr>
        <w:t>OU</w:t>
      </w:r>
      <w:r w:rsidR="009872FB" w:rsidRPr="00C22F89">
        <w:rPr>
          <w:rFonts w:ascii="Arial" w:hAnsi="Arial" w:cs="Arial"/>
          <w:i/>
          <w:iCs/>
          <w:sz w:val="22"/>
          <w:szCs w:val="22"/>
          <w:lang w:val="pt-PT"/>
        </w:rPr>
        <w:t xml:space="preserve"> procuração apresentada nos autos</w:t>
      </w:r>
      <w:r w:rsidRPr="00C22F89">
        <w:rPr>
          <w:rFonts w:ascii="Arial" w:hAnsi="Arial" w:cs="Arial"/>
          <w:sz w:val="22"/>
          <w:szCs w:val="22"/>
        </w:rPr>
        <w:t xml:space="preserve"> tendo em vista o que consta no </w:t>
      </w:r>
      <w:r w:rsidR="005466C3" w:rsidRPr="00C22F89">
        <w:rPr>
          <w:rFonts w:ascii="Arial" w:hAnsi="Arial" w:cs="Arial"/>
          <w:b/>
          <w:bCs/>
          <w:sz w:val="22"/>
          <w:szCs w:val="22"/>
        </w:rPr>
        <w:t xml:space="preserve">Processo Administrativo nº </w:t>
      </w:r>
      <w:r w:rsidR="00C22F89" w:rsidRPr="00C22F89">
        <w:rPr>
          <w:rFonts w:ascii="Arial" w:hAnsi="Arial" w:cs="Arial"/>
          <w:b/>
          <w:bCs/>
          <w:sz w:val="22"/>
          <w:szCs w:val="22"/>
        </w:rPr>
        <w:t>31.296/2025</w:t>
      </w:r>
      <w:r w:rsidR="0071720D" w:rsidRPr="00C22F89">
        <w:rPr>
          <w:rFonts w:ascii="Arial" w:hAnsi="Arial" w:cs="Arial"/>
          <w:b/>
          <w:bCs/>
          <w:sz w:val="22"/>
          <w:szCs w:val="22"/>
        </w:rPr>
        <w:t>,</w:t>
      </w:r>
      <w:r w:rsidR="005466C3" w:rsidRPr="00C22F89">
        <w:rPr>
          <w:rFonts w:ascii="Arial" w:hAnsi="Arial" w:cs="Arial"/>
          <w:b/>
          <w:bCs/>
          <w:sz w:val="22"/>
          <w:szCs w:val="22"/>
        </w:rPr>
        <w:t xml:space="preserve"> </w:t>
      </w:r>
      <w:r w:rsidRPr="00C22F89">
        <w:rPr>
          <w:rFonts w:ascii="Arial" w:hAnsi="Arial" w:cs="Arial"/>
          <w:sz w:val="22"/>
          <w:szCs w:val="22"/>
        </w:rPr>
        <w:t xml:space="preserve">e em observância às disposições da Lei nº </w:t>
      </w:r>
      <w:r w:rsidR="00F232EF" w:rsidRPr="00C22F89">
        <w:rPr>
          <w:rFonts w:ascii="Arial" w:hAnsi="Arial" w:cs="Arial"/>
          <w:sz w:val="22"/>
          <w:szCs w:val="22"/>
        </w:rPr>
        <w:t xml:space="preserve">14.133, </w:t>
      </w:r>
      <w:r w:rsidR="009872FB" w:rsidRPr="00C22F89">
        <w:rPr>
          <w:rFonts w:ascii="Arial" w:hAnsi="Arial" w:cs="Arial"/>
          <w:sz w:val="22"/>
          <w:szCs w:val="22"/>
        </w:rPr>
        <w:t xml:space="preserve">de 1º de abril </w:t>
      </w:r>
      <w:r w:rsidR="00F232EF" w:rsidRPr="00C22F89">
        <w:rPr>
          <w:rFonts w:ascii="Arial" w:hAnsi="Arial" w:cs="Arial"/>
          <w:sz w:val="22"/>
          <w:szCs w:val="22"/>
        </w:rPr>
        <w:t>de 2021</w:t>
      </w:r>
      <w:r w:rsidR="0050761F" w:rsidRPr="00C22F89">
        <w:rPr>
          <w:rFonts w:ascii="Arial" w:hAnsi="Arial" w:cs="Arial"/>
          <w:sz w:val="22"/>
          <w:szCs w:val="22"/>
        </w:rPr>
        <w:t xml:space="preserve"> </w:t>
      </w:r>
      <w:r w:rsidR="0050761F" w:rsidRPr="00C22F89">
        <w:rPr>
          <w:rFonts w:ascii="Arial" w:hAnsi="Arial" w:cs="Arial"/>
          <w:sz w:val="22"/>
          <w:szCs w:val="22"/>
          <w:lang w:val="pt-PT"/>
        </w:rPr>
        <w:t xml:space="preserve">e </w:t>
      </w:r>
      <w:r w:rsidR="009872FB" w:rsidRPr="00C22F89">
        <w:rPr>
          <w:rFonts w:ascii="Arial" w:hAnsi="Arial" w:cs="Arial"/>
          <w:sz w:val="22"/>
          <w:szCs w:val="22"/>
          <w:lang w:val="pt-PT"/>
        </w:rPr>
        <w:t>demais legislações aplicáveis</w:t>
      </w:r>
      <w:r w:rsidR="006306EF" w:rsidRPr="00C22F89">
        <w:rPr>
          <w:rFonts w:ascii="Arial" w:hAnsi="Arial" w:cs="Arial"/>
          <w:sz w:val="22"/>
          <w:szCs w:val="22"/>
        </w:rPr>
        <w:t>,</w:t>
      </w:r>
      <w:r w:rsidRPr="00C22F89">
        <w:rPr>
          <w:rFonts w:ascii="Arial" w:hAnsi="Arial" w:cs="Arial"/>
          <w:i/>
          <w:sz w:val="22"/>
          <w:szCs w:val="22"/>
        </w:rPr>
        <w:t xml:space="preserve"> </w:t>
      </w:r>
      <w:r w:rsidRPr="00C22F89">
        <w:rPr>
          <w:rFonts w:ascii="Arial" w:hAnsi="Arial" w:cs="Arial"/>
          <w:sz w:val="22"/>
          <w:szCs w:val="22"/>
        </w:rPr>
        <w:t xml:space="preserve">resolvem celebrar o presente Termo de Contrato, decorrente do </w:t>
      </w:r>
      <w:r w:rsidR="005466C3" w:rsidRPr="00C22F89">
        <w:rPr>
          <w:rFonts w:ascii="Arial" w:hAnsi="Arial" w:cs="Arial"/>
          <w:b/>
          <w:bCs/>
          <w:sz w:val="22"/>
          <w:szCs w:val="22"/>
        </w:rPr>
        <w:t>Pregão Eletrônico</w:t>
      </w:r>
      <w:r w:rsidR="000B23ED" w:rsidRPr="00C22F89">
        <w:rPr>
          <w:rFonts w:ascii="Arial" w:hAnsi="Arial" w:cs="Arial"/>
          <w:b/>
          <w:bCs/>
          <w:sz w:val="22"/>
          <w:szCs w:val="22"/>
        </w:rPr>
        <w:t xml:space="preserve"> </w:t>
      </w:r>
      <w:r w:rsidR="005466C3" w:rsidRPr="00C22F89">
        <w:rPr>
          <w:rFonts w:ascii="Arial" w:hAnsi="Arial" w:cs="Arial"/>
          <w:b/>
          <w:bCs/>
          <w:sz w:val="22"/>
          <w:szCs w:val="22"/>
        </w:rPr>
        <w:t xml:space="preserve">nº </w:t>
      </w:r>
      <w:r w:rsidR="00C22F89" w:rsidRPr="00C22F89">
        <w:rPr>
          <w:rFonts w:ascii="Arial" w:hAnsi="Arial" w:cs="Arial"/>
          <w:b/>
          <w:bCs/>
          <w:sz w:val="22"/>
          <w:szCs w:val="22"/>
        </w:rPr>
        <w:t>90.140/2025</w:t>
      </w:r>
      <w:r w:rsidRPr="00C22F89">
        <w:rPr>
          <w:rFonts w:ascii="Arial" w:hAnsi="Arial" w:cs="Arial"/>
          <w:sz w:val="22"/>
          <w:szCs w:val="22"/>
        </w:rPr>
        <w:t>, mediante as cláusulas e condições a seguir enunciadas.</w:t>
      </w:r>
    </w:p>
    <w:p w14:paraId="15D1FBCC" w14:textId="6873A9E1" w:rsidR="009872FB" w:rsidRPr="008C13A3" w:rsidRDefault="001D32DF" w:rsidP="00807004">
      <w:pPr>
        <w:pStyle w:val="PargrafodaLista"/>
        <w:numPr>
          <w:ilvl w:val="0"/>
          <w:numId w:val="2"/>
        </w:numPr>
        <w:tabs>
          <w:tab w:val="left" w:pos="284"/>
        </w:tabs>
        <w:spacing w:line="276" w:lineRule="auto"/>
        <w:jc w:val="both"/>
        <w:rPr>
          <w:rFonts w:ascii="Arial" w:eastAsiaTheme="majorEastAsia" w:hAnsi="Arial" w:cs="Arial"/>
          <w:b/>
          <w:bCs/>
          <w:lang w:val="pt-BR" w:eastAsia="pt-BR"/>
        </w:rPr>
      </w:pPr>
      <w:r w:rsidRPr="008C13A3">
        <w:rPr>
          <w:rFonts w:ascii="Arial" w:eastAsiaTheme="majorEastAsia" w:hAnsi="Arial" w:cs="Arial"/>
          <w:b/>
          <w:bCs/>
          <w:lang w:val="pt-BR" w:eastAsia="pt-BR"/>
        </w:rPr>
        <w:t>CLÁUSULA PRIMEIRA – OBJETO</w:t>
      </w:r>
      <w:r w:rsidR="009872FB" w:rsidRPr="008C13A3">
        <w:rPr>
          <w:rFonts w:ascii="Arial" w:eastAsiaTheme="majorEastAsia" w:hAnsi="Arial" w:cs="Arial"/>
          <w:b/>
          <w:bCs/>
          <w:lang w:val="pt-BR" w:eastAsia="pt-BR"/>
        </w:rPr>
        <w:t xml:space="preserve"> (art. 92, I e II)</w:t>
      </w:r>
    </w:p>
    <w:p w14:paraId="6EF57C0A" w14:textId="3833752E" w:rsidR="001D32DF" w:rsidRPr="008C13A3" w:rsidRDefault="00B0084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 xml:space="preserve"> O objeto do presente instrumento é a </w:t>
      </w:r>
      <w:r w:rsidR="00C22F89" w:rsidRPr="00C22F89">
        <w:rPr>
          <w:rFonts w:ascii="Arial" w:eastAsiaTheme="majorEastAsia" w:hAnsi="Arial" w:cs="Arial"/>
          <w:b/>
          <w:bCs/>
          <w:lang w:val="pt-BR" w:eastAsia="pt-BR"/>
        </w:rPr>
        <w:t>AQUISIÇÃO DE COLCHÃO HOSPITALAR, CAPA DE COLCHÃO HOSPITALAR E COLCHONETES PARA MACA, para atender a necessidade do Hospital Municipal Raul Sertã e Hospital Maternidade Dr. Mário Dutra de Castro</w:t>
      </w:r>
      <w:r w:rsidRPr="008C13A3">
        <w:rPr>
          <w:rFonts w:ascii="Arial" w:hAnsi="Arial" w:cs="Arial"/>
          <w:bCs/>
          <w:iCs/>
        </w:rPr>
        <w:t xml:space="preserve">, nas condições estabelecidas no Termo de Referência </w:t>
      </w:r>
      <w:r w:rsidR="005466C3" w:rsidRPr="008C13A3">
        <w:rPr>
          <w:rFonts w:ascii="Arial" w:hAnsi="Arial" w:cs="Arial"/>
          <w:bCs/>
          <w:iCs/>
        </w:rPr>
        <w:t xml:space="preserve">– </w:t>
      </w:r>
      <w:r w:rsidRPr="008C13A3">
        <w:rPr>
          <w:rFonts w:ascii="Arial" w:hAnsi="Arial" w:cs="Arial"/>
          <w:bCs/>
          <w:iCs/>
        </w:rPr>
        <w:t>Anexo</w:t>
      </w:r>
      <w:r w:rsidR="005466C3" w:rsidRPr="008C13A3">
        <w:rPr>
          <w:rFonts w:ascii="Arial" w:hAnsi="Arial" w:cs="Arial"/>
          <w:bCs/>
          <w:iCs/>
        </w:rPr>
        <w:t xml:space="preserve"> I do edital.</w:t>
      </w:r>
    </w:p>
    <w:p w14:paraId="68482778" w14:textId="2B17B578" w:rsidR="005E2922" w:rsidRPr="008C13A3" w:rsidRDefault="00B0084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iCs/>
        </w:rPr>
        <w:t>Objeto da contratação</w:t>
      </w:r>
      <w:r w:rsidR="001D32DF" w:rsidRPr="008C13A3">
        <w:rPr>
          <w:rFonts w:ascii="Arial" w:hAnsi="Arial" w:cs="Arial"/>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2"/>
        <w:gridCol w:w="1100"/>
        <w:gridCol w:w="2407"/>
        <w:gridCol w:w="968"/>
        <w:gridCol w:w="1057"/>
        <w:gridCol w:w="1521"/>
        <w:gridCol w:w="1129"/>
      </w:tblGrid>
      <w:tr w:rsidR="00510C82" w:rsidRPr="008C13A3" w14:paraId="30136ED5" w14:textId="77777777" w:rsidTr="00510C82">
        <w:tc>
          <w:tcPr>
            <w:tcW w:w="486" w:type="pct"/>
            <w:vMerge w:val="restart"/>
            <w:shd w:val="clear" w:color="auto" w:fill="D8D8D8"/>
            <w:tcMar>
              <w:top w:w="0" w:type="dxa"/>
              <w:left w:w="108" w:type="dxa"/>
              <w:bottom w:w="0" w:type="dxa"/>
              <w:right w:w="108" w:type="dxa"/>
            </w:tcMar>
            <w:vAlign w:val="center"/>
          </w:tcPr>
          <w:p w14:paraId="29DEF885"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ITEM</w:t>
            </w:r>
          </w:p>
        </w:tc>
        <w:tc>
          <w:tcPr>
            <w:tcW w:w="606" w:type="pct"/>
            <w:vMerge w:val="restart"/>
            <w:shd w:val="clear" w:color="auto" w:fill="D8D8D8"/>
            <w:vAlign w:val="center"/>
          </w:tcPr>
          <w:p w14:paraId="69F0C268" w14:textId="41952AC1" w:rsidR="00510C82" w:rsidRPr="008C13A3" w:rsidRDefault="00510C82" w:rsidP="008743A2">
            <w:pPr>
              <w:pStyle w:val="PargrafodaLista"/>
              <w:ind w:left="0"/>
              <w:jc w:val="center"/>
              <w:rPr>
                <w:rFonts w:ascii="Arial" w:hAnsi="Arial" w:cs="Arial"/>
                <w:b/>
              </w:rPr>
            </w:pPr>
            <w:r w:rsidRPr="008C13A3">
              <w:rPr>
                <w:rFonts w:ascii="Arial" w:hAnsi="Arial" w:cs="Arial"/>
                <w:b/>
              </w:rPr>
              <w:t>CAT</w:t>
            </w:r>
            <w:r w:rsidR="0019666A" w:rsidRPr="008C13A3">
              <w:rPr>
                <w:rFonts w:ascii="Arial" w:hAnsi="Arial" w:cs="Arial"/>
                <w:b/>
              </w:rPr>
              <w:t>MAT</w:t>
            </w:r>
          </w:p>
        </w:tc>
        <w:tc>
          <w:tcPr>
            <w:tcW w:w="1328" w:type="pct"/>
            <w:vMerge w:val="restart"/>
            <w:shd w:val="clear" w:color="auto" w:fill="D8D8D8"/>
            <w:tcMar>
              <w:top w:w="0" w:type="dxa"/>
              <w:left w:w="108" w:type="dxa"/>
              <w:bottom w:w="0" w:type="dxa"/>
              <w:right w:w="108" w:type="dxa"/>
            </w:tcMar>
            <w:vAlign w:val="center"/>
          </w:tcPr>
          <w:p w14:paraId="545F038B"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ESPECIFICAÇÃO</w:t>
            </w:r>
          </w:p>
        </w:tc>
        <w:tc>
          <w:tcPr>
            <w:tcW w:w="534" w:type="pct"/>
            <w:vMerge w:val="restart"/>
            <w:shd w:val="clear" w:color="auto" w:fill="D8D8D8"/>
            <w:tcMar>
              <w:top w:w="0" w:type="dxa"/>
              <w:left w:w="108" w:type="dxa"/>
              <w:bottom w:w="0" w:type="dxa"/>
              <w:right w:w="108" w:type="dxa"/>
            </w:tcMar>
            <w:vAlign w:val="center"/>
          </w:tcPr>
          <w:p w14:paraId="1AA07BE3"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UNID.</w:t>
            </w:r>
          </w:p>
        </w:tc>
        <w:tc>
          <w:tcPr>
            <w:tcW w:w="583" w:type="pct"/>
            <w:vMerge w:val="restart"/>
            <w:shd w:val="clear" w:color="auto" w:fill="D8D8D8"/>
            <w:tcMar>
              <w:top w:w="0" w:type="dxa"/>
              <w:left w:w="108" w:type="dxa"/>
              <w:bottom w:w="0" w:type="dxa"/>
              <w:right w:w="108" w:type="dxa"/>
            </w:tcMar>
            <w:vAlign w:val="center"/>
          </w:tcPr>
          <w:p w14:paraId="19BD69DE"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QTDE.</w:t>
            </w:r>
          </w:p>
        </w:tc>
        <w:tc>
          <w:tcPr>
            <w:tcW w:w="1462" w:type="pct"/>
            <w:gridSpan w:val="2"/>
            <w:shd w:val="clear" w:color="auto" w:fill="D8D8D8"/>
            <w:tcMar>
              <w:top w:w="0" w:type="dxa"/>
              <w:left w:w="108" w:type="dxa"/>
              <w:bottom w:w="0" w:type="dxa"/>
              <w:right w:w="108" w:type="dxa"/>
            </w:tcMar>
            <w:vAlign w:val="center"/>
          </w:tcPr>
          <w:p w14:paraId="1293182F" w14:textId="7BD1F9C1" w:rsidR="00510C82" w:rsidRPr="008C13A3" w:rsidRDefault="002A5731" w:rsidP="008743A2">
            <w:pPr>
              <w:pStyle w:val="PargrafodaLista"/>
              <w:ind w:left="0"/>
              <w:jc w:val="center"/>
              <w:rPr>
                <w:rFonts w:ascii="Arial" w:hAnsi="Arial" w:cs="Arial"/>
                <w:b/>
              </w:rPr>
            </w:pPr>
            <w:r w:rsidRPr="008C13A3">
              <w:rPr>
                <w:rFonts w:ascii="Arial" w:hAnsi="Arial" w:cs="Arial"/>
                <w:b/>
              </w:rPr>
              <w:t>VALOR</w:t>
            </w:r>
          </w:p>
        </w:tc>
      </w:tr>
      <w:tr w:rsidR="00510C82" w:rsidRPr="008C13A3" w14:paraId="32CDD99B" w14:textId="77777777" w:rsidTr="00510C82">
        <w:tc>
          <w:tcPr>
            <w:tcW w:w="486" w:type="pct"/>
            <w:vMerge/>
            <w:shd w:val="clear" w:color="auto" w:fill="D8D8D8"/>
            <w:tcMar>
              <w:top w:w="0" w:type="dxa"/>
              <w:left w:w="108" w:type="dxa"/>
              <w:bottom w:w="0" w:type="dxa"/>
              <w:right w:w="108" w:type="dxa"/>
            </w:tcMar>
            <w:vAlign w:val="center"/>
          </w:tcPr>
          <w:p w14:paraId="748FBE36" w14:textId="77777777" w:rsidR="00510C82" w:rsidRPr="008C13A3" w:rsidRDefault="00510C82" w:rsidP="008743A2">
            <w:pPr>
              <w:rPr>
                <w:rFonts w:ascii="Arial" w:hAnsi="Arial" w:cs="Arial"/>
              </w:rPr>
            </w:pPr>
          </w:p>
        </w:tc>
        <w:tc>
          <w:tcPr>
            <w:tcW w:w="606" w:type="pct"/>
            <w:vMerge/>
            <w:shd w:val="clear" w:color="auto" w:fill="D8D8D8"/>
          </w:tcPr>
          <w:p w14:paraId="49811FD8" w14:textId="77777777" w:rsidR="00510C82" w:rsidRPr="008C13A3" w:rsidRDefault="00510C82" w:rsidP="008743A2">
            <w:pPr>
              <w:rPr>
                <w:rFonts w:ascii="Arial" w:hAnsi="Arial" w:cs="Arial"/>
              </w:rPr>
            </w:pPr>
          </w:p>
        </w:tc>
        <w:tc>
          <w:tcPr>
            <w:tcW w:w="1328" w:type="pct"/>
            <w:vMerge/>
            <w:shd w:val="clear" w:color="auto" w:fill="D8D8D8"/>
            <w:tcMar>
              <w:top w:w="0" w:type="dxa"/>
              <w:left w:w="108" w:type="dxa"/>
              <w:bottom w:w="0" w:type="dxa"/>
              <w:right w:w="108" w:type="dxa"/>
            </w:tcMar>
            <w:vAlign w:val="center"/>
          </w:tcPr>
          <w:p w14:paraId="79AF6F9E" w14:textId="77777777" w:rsidR="00510C82" w:rsidRPr="008C13A3" w:rsidRDefault="00510C82" w:rsidP="008743A2">
            <w:pPr>
              <w:rPr>
                <w:rFonts w:ascii="Arial" w:hAnsi="Arial" w:cs="Arial"/>
              </w:rPr>
            </w:pPr>
          </w:p>
        </w:tc>
        <w:tc>
          <w:tcPr>
            <w:tcW w:w="534" w:type="pct"/>
            <w:vMerge/>
            <w:shd w:val="clear" w:color="auto" w:fill="D8D8D8"/>
            <w:tcMar>
              <w:top w:w="0" w:type="dxa"/>
              <w:left w:w="108" w:type="dxa"/>
              <w:bottom w:w="0" w:type="dxa"/>
              <w:right w:w="108" w:type="dxa"/>
            </w:tcMar>
            <w:vAlign w:val="center"/>
          </w:tcPr>
          <w:p w14:paraId="46AE2A1C" w14:textId="77777777" w:rsidR="00510C82" w:rsidRPr="008C13A3" w:rsidRDefault="00510C82" w:rsidP="008743A2">
            <w:pPr>
              <w:rPr>
                <w:rFonts w:ascii="Arial" w:hAnsi="Arial" w:cs="Arial"/>
              </w:rPr>
            </w:pPr>
          </w:p>
        </w:tc>
        <w:tc>
          <w:tcPr>
            <w:tcW w:w="583" w:type="pct"/>
            <w:vMerge/>
            <w:shd w:val="clear" w:color="auto" w:fill="D8D8D8"/>
            <w:tcMar>
              <w:top w:w="0" w:type="dxa"/>
              <w:left w:w="108" w:type="dxa"/>
              <w:bottom w:w="0" w:type="dxa"/>
              <w:right w:w="108" w:type="dxa"/>
            </w:tcMar>
            <w:vAlign w:val="center"/>
          </w:tcPr>
          <w:p w14:paraId="22923C41" w14:textId="77777777" w:rsidR="00510C82" w:rsidRPr="008C13A3" w:rsidRDefault="00510C82" w:rsidP="008743A2">
            <w:pPr>
              <w:rPr>
                <w:rFonts w:ascii="Arial" w:hAnsi="Arial" w:cs="Arial"/>
              </w:rPr>
            </w:pPr>
          </w:p>
        </w:tc>
        <w:tc>
          <w:tcPr>
            <w:tcW w:w="839" w:type="pct"/>
            <w:shd w:val="clear" w:color="auto" w:fill="D8D8D8"/>
            <w:tcMar>
              <w:top w:w="0" w:type="dxa"/>
              <w:left w:w="108" w:type="dxa"/>
              <w:bottom w:w="0" w:type="dxa"/>
              <w:right w:w="108" w:type="dxa"/>
            </w:tcMar>
            <w:vAlign w:val="center"/>
          </w:tcPr>
          <w:p w14:paraId="5F1E5969"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UNITÁRIO</w:t>
            </w:r>
          </w:p>
        </w:tc>
        <w:tc>
          <w:tcPr>
            <w:tcW w:w="623" w:type="pct"/>
            <w:shd w:val="clear" w:color="auto" w:fill="D8D8D8"/>
            <w:tcMar>
              <w:top w:w="0" w:type="dxa"/>
              <w:left w:w="108" w:type="dxa"/>
              <w:bottom w:w="0" w:type="dxa"/>
              <w:right w:w="108" w:type="dxa"/>
            </w:tcMar>
            <w:vAlign w:val="center"/>
          </w:tcPr>
          <w:p w14:paraId="2A58FC25" w14:textId="77777777" w:rsidR="00510C82" w:rsidRPr="008C13A3" w:rsidRDefault="00510C82" w:rsidP="008743A2">
            <w:pPr>
              <w:pStyle w:val="PargrafodaLista"/>
              <w:ind w:left="0"/>
              <w:jc w:val="center"/>
              <w:rPr>
                <w:rFonts w:ascii="Arial" w:hAnsi="Arial" w:cs="Arial"/>
                <w:b/>
              </w:rPr>
            </w:pPr>
            <w:r w:rsidRPr="008C13A3">
              <w:rPr>
                <w:rFonts w:ascii="Arial" w:hAnsi="Arial" w:cs="Arial"/>
                <w:b/>
              </w:rPr>
              <w:t>TOTAL</w:t>
            </w:r>
          </w:p>
        </w:tc>
      </w:tr>
      <w:tr w:rsidR="00510C82" w:rsidRPr="008C13A3" w14:paraId="6E38BB35" w14:textId="77777777" w:rsidTr="00510C82">
        <w:trPr>
          <w:trHeight w:val="284"/>
        </w:trPr>
        <w:tc>
          <w:tcPr>
            <w:tcW w:w="486" w:type="pct"/>
            <w:tcMar>
              <w:top w:w="0" w:type="dxa"/>
              <w:left w:w="108" w:type="dxa"/>
              <w:bottom w:w="0" w:type="dxa"/>
              <w:right w:w="108" w:type="dxa"/>
            </w:tcMar>
            <w:vAlign w:val="center"/>
          </w:tcPr>
          <w:p w14:paraId="0BEA9E3B" w14:textId="77777777" w:rsidR="00510C82" w:rsidRPr="008C13A3" w:rsidRDefault="00510C82" w:rsidP="008743A2">
            <w:pPr>
              <w:pStyle w:val="Standard"/>
              <w:jc w:val="center"/>
              <w:rPr>
                <w:rFonts w:ascii="Arial" w:hAnsi="Arial" w:cs="Arial"/>
                <w:b/>
              </w:rPr>
            </w:pPr>
            <w:r w:rsidRPr="008C13A3">
              <w:rPr>
                <w:rFonts w:ascii="Arial" w:hAnsi="Arial" w:cs="Arial"/>
                <w:b/>
              </w:rPr>
              <w:t>1</w:t>
            </w:r>
          </w:p>
        </w:tc>
        <w:tc>
          <w:tcPr>
            <w:tcW w:w="606" w:type="pct"/>
          </w:tcPr>
          <w:p w14:paraId="42C4E778" w14:textId="77777777" w:rsidR="00510C82" w:rsidRPr="008C13A3" w:rsidRDefault="00510C82" w:rsidP="008743A2">
            <w:pPr>
              <w:pStyle w:val="Standard"/>
              <w:jc w:val="both"/>
              <w:rPr>
                <w:rFonts w:ascii="Arial" w:hAnsi="Arial" w:cs="Arial"/>
              </w:rPr>
            </w:pPr>
          </w:p>
        </w:tc>
        <w:tc>
          <w:tcPr>
            <w:tcW w:w="1328" w:type="pct"/>
            <w:tcMar>
              <w:top w:w="0" w:type="dxa"/>
              <w:left w:w="108" w:type="dxa"/>
              <w:bottom w:w="0" w:type="dxa"/>
              <w:right w:w="108" w:type="dxa"/>
            </w:tcMar>
            <w:vAlign w:val="center"/>
          </w:tcPr>
          <w:p w14:paraId="16F0BC9D" w14:textId="77777777" w:rsidR="00510C82" w:rsidRPr="008C13A3" w:rsidRDefault="00510C82" w:rsidP="008743A2">
            <w:pPr>
              <w:pStyle w:val="Standard"/>
              <w:jc w:val="both"/>
              <w:rPr>
                <w:rFonts w:ascii="Arial" w:hAnsi="Arial" w:cs="Arial"/>
              </w:rPr>
            </w:pPr>
          </w:p>
        </w:tc>
        <w:tc>
          <w:tcPr>
            <w:tcW w:w="534" w:type="pct"/>
            <w:tcMar>
              <w:top w:w="0" w:type="dxa"/>
              <w:left w:w="108" w:type="dxa"/>
              <w:bottom w:w="0" w:type="dxa"/>
              <w:right w:w="108" w:type="dxa"/>
            </w:tcMar>
            <w:vAlign w:val="center"/>
          </w:tcPr>
          <w:p w14:paraId="5CB77E9A" w14:textId="77777777" w:rsidR="00510C82" w:rsidRPr="008C13A3" w:rsidRDefault="00510C82" w:rsidP="008743A2">
            <w:pPr>
              <w:pStyle w:val="Standard"/>
              <w:jc w:val="center"/>
              <w:rPr>
                <w:rFonts w:ascii="Arial" w:hAnsi="Arial" w:cs="Arial"/>
              </w:rPr>
            </w:pPr>
          </w:p>
        </w:tc>
        <w:tc>
          <w:tcPr>
            <w:tcW w:w="583" w:type="pct"/>
            <w:tcMar>
              <w:top w:w="0" w:type="dxa"/>
              <w:left w:w="108" w:type="dxa"/>
              <w:bottom w:w="0" w:type="dxa"/>
              <w:right w:w="108" w:type="dxa"/>
            </w:tcMar>
            <w:vAlign w:val="center"/>
          </w:tcPr>
          <w:p w14:paraId="0680BB6E" w14:textId="77777777" w:rsidR="00510C82" w:rsidRPr="008C13A3" w:rsidRDefault="00510C82" w:rsidP="008743A2">
            <w:pPr>
              <w:pStyle w:val="Standard"/>
              <w:jc w:val="center"/>
              <w:rPr>
                <w:rFonts w:ascii="Arial" w:hAnsi="Arial" w:cs="Arial"/>
                <w:b/>
              </w:rPr>
            </w:pPr>
          </w:p>
        </w:tc>
        <w:tc>
          <w:tcPr>
            <w:tcW w:w="839" w:type="pct"/>
            <w:tcMar>
              <w:top w:w="0" w:type="dxa"/>
              <w:left w:w="108" w:type="dxa"/>
              <w:bottom w:w="0" w:type="dxa"/>
              <w:right w:w="108" w:type="dxa"/>
            </w:tcMar>
            <w:vAlign w:val="center"/>
          </w:tcPr>
          <w:p w14:paraId="13A32A81" w14:textId="77777777" w:rsidR="00510C82" w:rsidRPr="008C13A3" w:rsidRDefault="00510C82" w:rsidP="008743A2">
            <w:pPr>
              <w:pStyle w:val="Standard"/>
              <w:spacing w:after="0" w:line="240" w:lineRule="auto"/>
              <w:jc w:val="right"/>
              <w:rPr>
                <w:rFonts w:ascii="Arial" w:hAnsi="Arial" w:cs="Arial"/>
              </w:rPr>
            </w:pPr>
          </w:p>
        </w:tc>
        <w:tc>
          <w:tcPr>
            <w:tcW w:w="623" w:type="pct"/>
            <w:tcMar>
              <w:top w:w="0" w:type="dxa"/>
              <w:left w:w="108" w:type="dxa"/>
              <w:bottom w:w="0" w:type="dxa"/>
              <w:right w:w="108" w:type="dxa"/>
            </w:tcMar>
            <w:vAlign w:val="center"/>
          </w:tcPr>
          <w:p w14:paraId="75A24B89" w14:textId="77777777" w:rsidR="00510C82" w:rsidRPr="008C13A3" w:rsidRDefault="00510C82" w:rsidP="008743A2">
            <w:pPr>
              <w:pStyle w:val="Standard"/>
              <w:spacing w:after="0" w:line="240" w:lineRule="auto"/>
              <w:jc w:val="right"/>
              <w:rPr>
                <w:rFonts w:ascii="Arial" w:hAnsi="Arial" w:cs="Arial"/>
                <w:b/>
                <w:bCs/>
              </w:rPr>
            </w:pPr>
          </w:p>
        </w:tc>
      </w:tr>
      <w:tr w:rsidR="00510C82" w:rsidRPr="008C13A3" w14:paraId="065DCD74" w14:textId="77777777" w:rsidTr="00510C82">
        <w:trPr>
          <w:trHeight w:val="284"/>
        </w:trPr>
        <w:tc>
          <w:tcPr>
            <w:tcW w:w="486" w:type="pct"/>
            <w:tcMar>
              <w:top w:w="0" w:type="dxa"/>
              <w:left w:w="108" w:type="dxa"/>
              <w:bottom w:w="0" w:type="dxa"/>
              <w:right w:w="108" w:type="dxa"/>
            </w:tcMar>
            <w:vAlign w:val="center"/>
          </w:tcPr>
          <w:p w14:paraId="6563AB0F" w14:textId="1A22C1C3" w:rsidR="00510C82" w:rsidRPr="008C13A3" w:rsidRDefault="00510C82" w:rsidP="008743A2">
            <w:pPr>
              <w:pStyle w:val="Standard"/>
              <w:jc w:val="center"/>
              <w:rPr>
                <w:rFonts w:ascii="Arial" w:hAnsi="Arial" w:cs="Arial"/>
                <w:b/>
              </w:rPr>
            </w:pPr>
            <w:r w:rsidRPr="008C13A3">
              <w:rPr>
                <w:rFonts w:ascii="Arial" w:hAnsi="Arial" w:cs="Arial"/>
                <w:b/>
              </w:rPr>
              <w:t>…</w:t>
            </w:r>
          </w:p>
        </w:tc>
        <w:tc>
          <w:tcPr>
            <w:tcW w:w="606" w:type="pct"/>
          </w:tcPr>
          <w:p w14:paraId="3BA639F0" w14:textId="77777777" w:rsidR="00510C82" w:rsidRPr="008C13A3" w:rsidRDefault="00510C82" w:rsidP="008743A2">
            <w:pPr>
              <w:pStyle w:val="Standard"/>
              <w:jc w:val="both"/>
              <w:rPr>
                <w:rFonts w:ascii="Arial" w:hAnsi="Arial" w:cs="Arial"/>
              </w:rPr>
            </w:pPr>
          </w:p>
        </w:tc>
        <w:tc>
          <w:tcPr>
            <w:tcW w:w="1328" w:type="pct"/>
            <w:tcMar>
              <w:top w:w="0" w:type="dxa"/>
              <w:left w:w="108" w:type="dxa"/>
              <w:bottom w:w="0" w:type="dxa"/>
              <w:right w:w="108" w:type="dxa"/>
            </w:tcMar>
            <w:vAlign w:val="center"/>
          </w:tcPr>
          <w:p w14:paraId="73097DB5" w14:textId="77777777" w:rsidR="00510C82" w:rsidRPr="008C13A3" w:rsidRDefault="00510C82" w:rsidP="008743A2">
            <w:pPr>
              <w:pStyle w:val="Standard"/>
              <w:jc w:val="both"/>
              <w:rPr>
                <w:rFonts w:ascii="Arial" w:hAnsi="Arial" w:cs="Arial"/>
              </w:rPr>
            </w:pPr>
          </w:p>
        </w:tc>
        <w:tc>
          <w:tcPr>
            <w:tcW w:w="534" w:type="pct"/>
            <w:tcMar>
              <w:top w:w="0" w:type="dxa"/>
              <w:left w:w="108" w:type="dxa"/>
              <w:bottom w:w="0" w:type="dxa"/>
              <w:right w:w="108" w:type="dxa"/>
            </w:tcMar>
            <w:vAlign w:val="center"/>
          </w:tcPr>
          <w:p w14:paraId="01F30996" w14:textId="77777777" w:rsidR="00510C82" w:rsidRPr="008C13A3" w:rsidRDefault="00510C82" w:rsidP="008743A2">
            <w:pPr>
              <w:pStyle w:val="Standard"/>
              <w:jc w:val="center"/>
              <w:rPr>
                <w:rFonts w:ascii="Arial" w:hAnsi="Arial" w:cs="Arial"/>
              </w:rPr>
            </w:pPr>
          </w:p>
        </w:tc>
        <w:tc>
          <w:tcPr>
            <w:tcW w:w="583" w:type="pct"/>
            <w:tcMar>
              <w:top w:w="0" w:type="dxa"/>
              <w:left w:w="108" w:type="dxa"/>
              <w:bottom w:w="0" w:type="dxa"/>
              <w:right w:w="108" w:type="dxa"/>
            </w:tcMar>
            <w:vAlign w:val="center"/>
          </w:tcPr>
          <w:p w14:paraId="63C36B19" w14:textId="77777777" w:rsidR="00510C82" w:rsidRPr="008C13A3" w:rsidRDefault="00510C82" w:rsidP="008743A2">
            <w:pPr>
              <w:pStyle w:val="Standard"/>
              <w:jc w:val="center"/>
              <w:rPr>
                <w:rFonts w:ascii="Arial" w:hAnsi="Arial" w:cs="Arial"/>
                <w:b/>
              </w:rPr>
            </w:pPr>
          </w:p>
        </w:tc>
        <w:tc>
          <w:tcPr>
            <w:tcW w:w="839" w:type="pct"/>
            <w:tcMar>
              <w:top w:w="0" w:type="dxa"/>
              <w:left w:w="108" w:type="dxa"/>
              <w:bottom w:w="0" w:type="dxa"/>
              <w:right w:w="108" w:type="dxa"/>
            </w:tcMar>
            <w:vAlign w:val="center"/>
          </w:tcPr>
          <w:p w14:paraId="5AF09359" w14:textId="77777777" w:rsidR="00510C82" w:rsidRPr="008C13A3" w:rsidRDefault="00510C82" w:rsidP="008743A2">
            <w:pPr>
              <w:pStyle w:val="Standard"/>
              <w:spacing w:after="0" w:line="240" w:lineRule="auto"/>
              <w:jc w:val="right"/>
              <w:rPr>
                <w:rFonts w:ascii="Arial" w:hAnsi="Arial" w:cs="Arial"/>
              </w:rPr>
            </w:pPr>
          </w:p>
        </w:tc>
        <w:tc>
          <w:tcPr>
            <w:tcW w:w="623" w:type="pct"/>
            <w:tcMar>
              <w:top w:w="0" w:type="dxa"/>
              <w:left w:w="108" w:type="dxa"/>
              <w:bottom w:w="0" w:type="dxa"/>
              <w:right w:w="108" w:type="dxa"/>
            </w:tcMar>
            <w:vAlign w:val="center"/>
          </w:tcPr>
          <w:p w14:paraId="5A519213" w14:textId="77777777" w:rsidR="00510C82" w:rsidRPr="008C13A3" w:rsidRDefault="00510C82" w:rsidP="008743A2">
            <w:pPr>
              <w:pStyle w:val="Standard"/>
              <w:spacing w:after="0" w:line="240" w:lineRule="auto"/>
              <w:jc w:val="right"/>
              <w:rPr>
                <w:rFonts w:ascii="Arial" w:hAnsi="Arial" w:cs="Arial"/>
                <w:b/>
                <w:bCs/>
              </w:rPr>
            </w:pPr>
          </w:p>
        </w:tc>
      </w:tr>
    </w:tbl>
    <w:p w14:paraId="47BC69CC" w14:textId="77777777" w:rsidR="00DB1B33" w:rsidRPr="008C13A3" w:rsidRDefault="00DB1B33" w:rsidP="00DB1B33">
      <w:pPr>
        <w:pStyle w:val="PargrafodaLista"/>
        <w:widowControl/>
        <w:tabs>
          <w:tab w:val="left" w:pos="426"/>
        </w:tabs>
        <w:autoSpaceDE/>
        <w:autoSpaceDN/>
        <w:spacing w:before="120" w:after="120" w:line="276" w:lineRule="auto"/>
        <w:ind w:left="0"/>
        <w:jc w:val="both"/>
        <w:rPr>
          <w:rFonts w:ascii="Arial" w:hAnsi="Arial" w:cs="Arial"/>
          <w:iCs/>
        </w:rPr>
      </w:pPr>
    </w:p>
    <w:p w14:paraId="320F4262" w14:textId="76E8456D" w:rsidR="00B0084D" w:rsidRPr="008C13A3" w:rsidRDefault="00B0084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iCs/>
        </w:rPr>
      </w:pPr>
      <w:r w:rsidRPr="008C13A3">
        <w:rPr>
          <w:rFonts w:ascii="Arial" w:hAnsi="Arial" w:cs="Arial"/>
          <w:iCs/>
        </w:rPr>
        <w:t>Vinculam esta contratação, independentemente de transcrição:</w:t>
      </w:r>
    </w:p>
    <w:p w14:paraId="0E727761" w14:textId="77777777" w:rsidR="00B0084D" w:rsidRPr="008C13A3" w:rsidRDefault="00B0084D"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rPr>
      </w:pPr>
      <w:r w:rsidRPr="008C13A3">
        <w:rPr>
          <w:rFonts w:ascii="Arial" w:hAnsi="Arial" w:cs="Arial"/>
          <w:bCs/>
        </w:rPr>
        <w:t>O Termo de Referência;</w:t>
      </w:r>
    </w:p>
    <w:p w14:paraId="585A8C8B" w14:textId="77777777" w:rsidR="00B0084D" w:rsidRPr="008C13A3" w:rsidRDefault="00B0084D"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rPr>
      </w:pPr>
      <w:r w:rsidRPr="008C13A3">
        <w:rPr>
          <w:rFonts w:ascii="Arial" w:hAnsi="Arial" w:cs="Arial"/>
          <w:bCs/>
        </w:rPr>
        <w:lastRenderedPageBreak/>
        <w:t>O Edital da Licitação;</w:t>
      </w:r>
    </w:p>
    <w:p w14:paraId="24CE9534" w14:textId="77777777" w:rsidR="00B0084D" w:rsidRPr="008C13A3" w:rsidRDefault="00B0084D"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rPr>
      </w:pPr>
      <w:r w:rsidRPr="008C13A3">
        <w:rPr>
          <w:rFonts w:ascii="Arial" w:hAnsi="Arial" w:cs="Arial"/>
          <w:bCs/>
        </w:rPr>
        <w:t>A Proposta do contratado;</w:t>
      </w:r>
    </w:p>
    <w:p w14:paraId="46714449" w14:textId="6AA78E9E" w:rsidR="00C634F1" w:rsidRPr="008C13A3" w:rsidRDefault="00B0084D"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rPr>
      </w:pPr>
      <w:r w:rsidRPr="008C13A3">
        <w:rPr>
          <w:rFonts w:ascii="Arial" w:hAnsi="Arial" w:cs="Arial"/>
          <w:bCs/>
        </w:rPr>
        <w:t>Eventuais anexos dos documentos supracitados.</w:t>
      </w:r>
    </w:p>
    <w:p w14:paraId="391733F1" w14:textId="77777777" w:rsidR="00DB1B33" w:rsidRPr="008C13A3" w:rsidRDefault="00DB1B33" w:rsidP="00DB1B33">
      <w:pPr>
        <w:pStyle w:val="PargrafodaLista"/>
        <w:widowControl/>
        <w:tabs>
          <w:tab w:val="left" w:pos="426"/>
        </w:tabs>
        <w:autoSpaceDE/>
        <w:autoSpaceDN/>
        <w:spacing w:before="120" w:after="120" w:line="276" w:lineRule="auto"/>
        <w:ind w:left="862"/>
        <w:jc w:val="both"/>
        <w:rPr>
          <w:rFonts w:ascii="Arial" w:hAnsi="Arial" w:cs="Arial"/>
          <w:bCs/>
        </w:rPr>
      </w:pPr>
    </w:p>
    <w:p w14:paraId="30E3A394" w14:textId="603BC8B3" w:rsidR="001D32DF" w:rsidRPr="008C13A3" w:rsidRDefault="001D32DF" w:rsidP="00807004">
      <w:pPr>
        <w:pStyle w:val="PargrafodaLista"/>
        <w:numPr>
          <w:ilvl w:val="0"/>
          <w:numId w:val="2"/>
        </w:numPr>
        <w:tabs>
          <w:tab w:val="left" w:pos="284"/>
        </w:tabs>
        <w:spacing w:line="276" w:lineRule="auto"/>
        <w:ind w:left="0" w:firstLine="0"/>
        <w:jc w:val="both"/>
        <w:rPr>
          <w:rFonts w:ascii="Arial" w:eastAsiaTheme="majorEastAsia" w:hAnsi="Arial" w:cs="Arial"/>
          <w:b/>
          <w:bCs/>
          <w:lang w:val="pt-BR" w:eastAsia="pt-BR"/>
        </w:rPr>
      </w:pPr>
      <w:r w:rsidRPr="008C13A3">
        <w:rPr>
          <w:rFonts w:ascii="Arial" w:eastAsiaTheme="majorEastAsia" w:hAnsi="Arial" w:cs="Arial"/>
          <w:b/>
          <w:bCs/>
          <w:lang w:val="pt-BR" w:eastAsia="pt-BR"/>
        </w:rPr>
        <w:t>CLÁUSULA SEGUNDA – VIGÊNCIA</w:t>
      </w:r>
      <w:r w:rsidR="00B0084D" w:rsidRPr="008C13A3">
        <w:rPr>
          <w:rFonts w:ascii="Arial" w:eastAsiaTheme="majorEastAsia" w:hAnsi="Arial" w:cs="Arial"/>
          <w:b/>
          <w:bCs/>
          <w:lang w:val="pt-BR" w:eastAsia="pt-BR"/>
        </w:rPr>
        <w:t xml:space="preserve"> E PRORROGAÇÃO</w:t>
      </w:r>
    </w:p>
    <w:p w14:paraId="407BB77A" w14:textId="50333622" w:rsidR="000A687E" w:rsidRPr="000A687E" w:rsidRDefault="000A687E" w:rsidP="000A687E">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0A687E">
        <w:rPr>
          <w:rFonts w:ascii="Arial" w:hAnsi="Arial" w:cs="Arial"/>
          <w:bCs/>
          <w:iCs/>
        </w:rPr>
        <w:t xml:space="preserve">O prazo de vigência da contratação é de .............................. contados do(a) ............................., prorrogável por até 10 anos, na forma dos </w:t>
      </w:r>
      <w:hyperlink r:id="rId9" w:anchor="art106" w:history="1">
        <w:r w:rsidRPr="000A687E">
          <w:rPr>
            <w:rFonts w:ascii="Arial" w:hAnsi="Arial" w:cs="Arial"/>
            <w:bCs/>
            <w:iCs/>
          </w:rPr>
          <w:t>artigos 106 e 107 da Lei n° 14.133, de 2021</w:t>
        </w:r>
      </w:hyperlink>
      <w:r w:rsidRPr="000A687E">
        <w:rPr>
          <w:rFonts w:ascii="Arial" w:hAnsi="Arial" w:cs="Arial"/>
          <w:bCs/>
          <w:iCs/>
        </w:rPr>
        <w:t>.</w:t>
      </w:r>
    </w:p>
    <w:p w14:paraId="653A9969" w14:textId="77777777" w:rsidR="000A687E" w:rsidRPr="000A687E" w:rsidRDefault="000A687E" w:rsidP="000A687E">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0A687E">
        <w:rPr>
          <w:rFonts w:ascii="Arial" w:hAnsi="Arial" w:cs="Arial"/>
          <w:bCs/>
          <w:iCs/>
        </w:rPr>
        <w:t>A prorrogação de que trata este item é condicionada ao ateste, pela autoridade competente, de que as condições e os preços permanecem vantajosos para a Administração, permitida a negociação com o contratado.</w:t>
      </w:r>
    </w:p>
    <w:p w14:paraId="141C4609" w14:textId="77777777" w:rsidR="000A687E" w:rsidRPr="000A687E" w:rsidRDefault="000A687E" w:rsidP="000A687E">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0A687E">
        <w:rPr>
          <w:rFonts w:ascii="Arial" w:hAnsi="Arial" w:cs="Arial"/>
          <w:bCs/>
          <w:iCs/>
        </w:rPr>
        <w:t>O contratado não tem direito subjetivo à prorrogação contratual.</w:t>
      </w:r>
    </w:p>
    <w:p w14:paraId="1BB78889" w14:textId="77777777" w:rsidR="000A687E" w:rsidRPr="000A687E" w:rsidRDefault="000A687E" w:rsidP="000A687E">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0A687E">
        <w:rPr>
          <w:rFonts w:ascii="Arial" w:hAnsi="Arial" w:cs="Arial"/>
          <w:bCs/>
          <w:iCs/>
        </w:rPr>
        <w:t>A prorrogação de contrato deverá ser promovida mediante celebração de termo aditivo.</w:t>
      </w:r>
    </w:p>
    <w:p w14:paraId="6AFDAB43" w14:textId="77777777" w:rsidR="000A687E" w:rsidRPr="000A687E" w:rsidRDefault="000A687E" w:rsidP="000A687E">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0A687E">
        <w:rPr>
          <w:rFonts w:ascii="Arial" w:hAnsi="Arial" w:cs="Arial"/>
          <w:bCs/>
          <w:iCs/>
        </w:rPr>
        <w:t>O contrato não poderá ser prorrogado quando o contratado tiver sido penalizado nas sanções de declaração de inidoneidade ou impedimento de licitar e contratar com poder público, observadas as abrangências de aplicação.</w:t>
      </w:r>
    </w:p>
    <w:p w14:paraId="3B7C54EB" w14:textId="77777777" w:rsidR="00C634F1" w:rsidRPr="008C13A3" w:rsidRDefault="00C634F1" w:rsidP="00C634F1">
      <w:pPr>
        <w:pStyle w:val="PargrafodaLista"/>
        <w:widowControl/>
        <w:tabs>
          <w:tab w:val="left" w:pos="426"/>
        </w:tabs>
        <w:autoSpaceDE/>
        <w:autoSpaceDN/>
        <w:spacing w:before="120" w:after="120" w:line="276" w:lineRule="auto"/>
        <w:ind w:left="0"/>
        <w:jc w:val="both"/>
        <w:rPr>
          <w:rFonts w:ascii="Arial" w:hAnsi="Arial" w:cs="Arial"/>
          <w:bCs/>
          <w:iCs/>
          <w:color w:val="FF0000"/>
        </w:rPr>
      </w:pPr>
    </w:p>
    <w:p w14:paraId="0FC100CD" w14:textId="77777777" w:rsidR="009C3548" w:rsidRPr="008C13A3" w:rsidRDefault="009C3548" w:rsidP="00807004">
      <w:pPr>
        <w:pStyle w:val="PargrafodaLista"/>
        <w:numPr>
          <w:ilvl w:val="0"/>
          <w:numId w:val="2"/>
        </w:numPr>
        <w:tabs>
          <w:tab w:val="left" w:pos="284"/>
        </w:tabs>
        <w:spacing w:line="276" w:lineRule="auto"/>
        <w:ind w:left="0" w:firstLine="0"/>
        <w:jc w:val="both"/>
        <w:rPr>
          <w:rFonts w:ascii="Arial" w:eastAsiaTheme="majorEastAsia" w:hAnsi="Arial" w:cs="Arial"/>
          <w:b/>
          <w:bCs/>
          <w:lang w:val="pt-BR" w:eastAsia="pt-BR"/>
        </w:rPr>
      </w:pPr>
      <w:r w:rsidRPr="008C13A3">
        <w:rPr>
          <w:rFonts w:ascii="Arial" w:eastAsiaTheme="majorEastAsia" w:hAnsi="Arial" w:cs="Arial"/>
          <w:b/>
          <w:bCs/>
          <w:lang w:val="pt-BR" w:eastAsia="pt-BR"/>
        </w:rPr>
        <w:t>CLÁUSULA TERCEIRA – MODELOS DE EXECUÇÃO E GESTÃO CONTRATUAIS (art. 92, IV, VII e XVIII)</w:t>
      </w:r>
    </w:p>
    <w:p w14:paraId="57172C7F" w14:textId="5DABA74C" w:rsidR="007B0D84" w:rsidRPr="00EB4DFE" w:rsidRDefault="00EB4DFE" w:rsidP="00EB4DFE">
      <w:pPr>
        <w:pStyle w:val="PargrafodaLista"/>
        <w:widowControl/>
        <w:numPr>
          <w:ilvl w:val="1"/>
          <w:numId w:val="2"/>
        </w:numPr>
        <w:tabs>
          <w:tab w:val="left" w:pos="0"/>
        </w:tabs>
        <w:autoSpaceDE/>
        <w:autoSpaceDN/>
        <w:spacing w:before="120" w:after="120" w:line="276" w:lineRule="auto"/>
        <w:ind w:left="0" w:firstLine="0"/>
        <w:jc w:val="both"/>
        <w:rPr>
          <w:rFonts w:ascii="Arial" w:hAnsi="Arial" w:cs="Arial"/>
          <w:bCs/>
          <w:iCs/>
          <w:u w:val="single"/>
        </w:rPr>
      </w:pPr>
      <w:r w:rsidRPr="00EB4DFE">
        <w:rPr>
          <w:rFonts w:ascii="Arial" w:hAnsi="Arial" w:cs="Arial"/>
          <w:bCs/>
          <w:iCs/>
          <w:u w:val="single"/>
        </w:rPr>
        <w:t>EXECUÇÃO CONTRATUAL:</w:t>
      </w:r>
    </w:p>
    <w:p w14:paraId="1AA6BD51" w14:textId="32C98CC4" w:rsidR="00EB4DFE" w:rsidRPr="00EB4DFE" w:rsidRDefault="00EB4DFE" w:rsidP="00EB4DFE">
      <w:pPr>
        <w:pStyle w:val="PargrafodaLista"/>
        <w:numPr>
          <w:ilvl w:val="2"/>
          <w:numId w:val="2"/>
        </w:numPr>
        <w:tabs>
          <w:tab w:val="left" w:pos="0"/>
        </w:tabs>
        <w:spacing w:line="323" w:lineRule="atLeast"/>
        <w:ind w:left="0" w:firstLine="0"/>
        <w:jc w:val="both"/>
        <w:rPr>
          <w:rFonts w:ascii="Arial" w:hAnsi="Arial" w:cs="Arial"/>
          <w:bCs/>
          <w:iCs/>
        </w:rPr>
      </w:pPr>
      <w:bookmarkStart w:id="3" w:name="__DdeLink__1086_2522526913"/>
      <w:r w:rsidRPr="00EB4DFE">
        <w:rPr>
          <w:rFonts w:ascii="Arial" w:hAnsi="Arial" w:cs="Arial"/>
          <w:bCs/>
          <w:iCs/>
        </w:rPr>
        <w:t>O prazo de entrega do objeto é de no máximo 30 (trinta) dias corridos, contados a partir do recebimento da nota de empenho, autorização de fornecimento ou documento equivalente</w:t>
      </w:r>
      <w:bookmarkEnd w:id="3"/>
      <w:r w:rsidRPr="00EB4DFE">
        <w:rPr>
          <w:rFonts w:ascii="Arial" w:hAnsi="Arial" w:cs="Arial"/>
          <w:bCs/>
          <w:iCs/>
        </w:rPr>
        <w:t>;</w:t>
      </w:r>
    </w:p>
    <w:p w14:paraId="2FF8F53A" w14:textId="29CED943" w:rsidR="00EB4DFE" w:rsidRPr="00EB4DFE" w:rsidRDefault="00EB4DFE" w:rsidP="00EB4DFE">
      <w:pPr>
        <w:pStyle w:val="PargrafodaLista"/>
        <w:numPr>
          <w:ilvl w:val="2"/>
          <w:numId w:val="2"/>
        </w:numPr>
        <w:tabs>
          <w:tab w:val="left" w:pos="0"/>
        </w:tabs>
        <w:spacing w:line="323" w:lineRule="atLeast"/>
        <w:ind w:left="0" w:firstLine="0"/>
        <w:jc w:val="both"/>
        <w:rPr>
          <w:rFonts w:ascii="Arial" w:hAnsi="Arial" w:cs="Arial"/>
          <w:bCs/>
          <w:iCs/>
        </w:rPr>
      </w:pPr>
      <w:r w:rsidRPr="00EB4DFE">
        <w:rPr>
          <w:rFonts w:ascii="Arial" w:hAnsi="Arial" w:cs="Arial"/>
          <w:bCs/>
          <w:iCs/>
        </w:rPr>
        <w:t>Caso não seja possível a entrega na data assinalada, a empresa deverá comunicar as razões respectivas com pelo menos 5 (cinco) dias úteis de antecedência para que qualquer pleito de prorrogação de prazo seja analisado, ressalvadas situações de caso fortuito e força maior;</w:t>
      </w:r>
    </w:p>
    <w:p w14:paraId="6389B167" w14:textId="45FE923E" w:rsidR="00EB4DFE" w:rsidRPr="00EB4DFE" w:rsidRDefault="00EB4DFE" w:rsidP="00EB4DFE">
      <w:pPr>
        <w:pStyle w:val="PargrafodaLista"/>
        <w:numPr>
          <w:ilvl w:val="2"/>
          <w:numId w:val="2"/>
        </w:numPr>
        <w:tabs>
          <w:tab w:val="left" w:pos="0"/>
        </w:tabs>
        <w:spacing w:line="323" w:lineRule="atLeast"/>
        <w:ind w:left="0" w:firstLine="0"/>
        <w:jc w:val="both"/>
        <w:rPr>
          <w:rFonts w:ascii="Arial" w:hAnsi="Arial" w:cs="Arial"/>
          <w:bCs/>
          <w:iCs/>
        </w:rPr>
      </w:pPr>
      <w:r w:rsidRPr="00EB4DFE">
        <w:rPr>
          <w:rFonts w:ascii="Arial" w:hAnsi="Arial" w:cs="Arial"/>
          <w:bCs/>
          <w:iCs/>
        </w:rPr>
        <w:t>A Contratada deverá proceder com a entrega do objeto nos locas e horário arrolados abaixo:</w:t>
      </w:r>
    </w:p>
    <w:p w14:paraId="05B42B60" w14:textId="4354569B" w:rsidR="00EB4DFE" w:rsidRPr="00EB4DFE" w:rsidRDefault="00EB4DFE" w:rsidP="00EB4DFE">
      <w:pPr>
        <w:tabs>
          <w:tab w:val="left" w:pos="0"/>
        </w:tabs>
        <w:spacing w:line="323" w:lineRule="atLeast"/>
        <w:jc w:val="both"/>
        <w:rPr>
          <w:rFonts w:ascii="Arial" w:hAnsi="Arial" w:cs="Arial"/>
          <w:bCs/>
          <w:iCs/>
        </w:rPr>
      </w:pPr>
      <w:r w:rsidRPr="00EB4DFE">
        <w:rPr>
          <w:rFonts w:ascii="Arial" w:hAnsi="Arial" w:cs="Arial"/>
          <w:bCs/>
          <w:iCs/>
        </w:rPr>
        <w:t>- Para o Hospital Municipal Raul Sertã: Almoxarifado HMRS - Rua General Osório, nº 324 - Centro - Nova Friburgo/RJ. De Segunda-feira a Sexta-feira - no horário de 9h às 16h;</w:t>
      </w:r>
    </w:p>
    <w:p w14:paraId="0D10C7DF" w14:textId="2ADC2F9A" w:rsidR="00EB4DFE" w:rsidRPr="00EB4DFE" w:rsidRDefault="00EB4DFE" w:rsidP="00EB4DFE">
      <w:pPr>
        <w:tabs>
          <w:tab w:val="left" w:pos="0"/>
        </w:tabs>
        <w:spacing w:line="323" w:lineRule="atLeast"/>
        <w:jc w:val="both"/>
        <w:rPr>
          <w:rFonts w:ascii="Arial" w:hAnsi="Arial" w:cs="Arial"/>
          <w:bCs/>
          <w:iCs/>
        </w:rPr>
      </w:pPr>
      <w:r w:rsidRPr="00EB4DFE">
        <w:rPr>
          <w:rFonts w:ascii="Arial" w:hAnsi="Arial" w:cs="Arial"/>
          <w:bCs/>
          <w:iCs/>
        </w:rPr>
        <w:t>- Para o Hospital Maternidade Dr. Mário Dutra de Castro: Hospital Maternidade Dr Mário Dutra de Castro. Trav. Antônio Fernandes Moreira, nº 12 – Centro – Nova Friburgo. Respeitando os dias de entrega, de segunda-feira a quinta-feira, nos horários de 09:00h às 16:00h;</w:t>
      </w:r>
    </w:p>
    <w:p w14:paraId="7007421E" w14:textId="5397D303" w:rsidR="00EB4DFE" w:rsidRPr="00EB4DFE" w:rsidRDefault="00EB4DFE" w:rsidP="00EB4DFE">
      <w:pPr>
        <w:pStyle w:val="PargrafodaLista"/>
        <w:numPr>
          <w:ilvl w:val="2"/>
          <w:numId w:val="2"/>
        </w:numPr>
        <w:tabs>
          <w:tab w:val="left" w:pos="0"/>
        </w:tabs>
        <w:spacing w:line="323" w:lineRule="atLeast"/>
        <w:ind w:left="0" w:firstLine="0"/>
        <w:jc w:val="both"/>
        <w:rPr>
          <w:rFonts w:ascii="Arial" w:hAnsi="Arial" w:cs="Arial"/>
          <w:bCs/>
          <w:iCs/>
        </w:rPr>
      </w:pPr>
      <w:r w:rsidRPr="00EB4DFE">
        <w:rPr>
          <w:rFonts w:ascii="Arial" w:hAnsi="Arial" w:cs="Arial"/>
          <w:bCs/>
          <w:iCs/>
        </w:rPr>
        <w:t xml:space="preserve">Os materiais serão recebidos provisoriamente, de forma sumária, no prazo de 2 (dois) </w:t>
      </w:r>
      <w:r w:rsidRPr="00EB4DFE">
        <w:rPr>
          <w:rFonts w:ascii="Arial" w:hAnsi="Arial" w:cs="Arial"/>
          <w:bCs/>
          <w:iCs/>
        </w:rPr>
        <w:lastRenderedPageBreak/>
        <w:t>dias úteis, pelo(a) responsável pelo acompanhamento e fiscalização do contrato, para efeito de posterior verificação de sua conformidade com as especificações constantes neste Termo de Referência e na proposta;</w:t>
      </w:r>
    </w:p>
    <w:p w14:paraId="14B919FA" w14:textId="62B02101" w:rsidR="00EB4DFE" w:rsidRPr="00EB4DFE" w:rsidRDefault="00EB4DFE" w:rsidP="00EB4DFE">
      <w:pPr>
        <w:pStyle w:val="PargrafodaLista"/>
        <w:numPr>
          <w:ilvl w:val="2"/>
          <w:numId w:val="2"/>
        </w:numPr>
        <w:tabs>
          <w:tab w:val="left" w:pos="0"/>
        </w:tabs>
        <w:spacing w:line="323" w:lineRule="atLeast"/>
        <w:ind w:left="0" w:firstLine="0"/>
        <w:jc w:val="both"/>
        <w:rPr>
          <w:rFonts w:ascii="Arial" w:hAnsi="Arial" w:cs="Arial"/>
          <w:bCs/>
          <w:iCs/>
        </w:rPr>
      </w:pPr>
      <w:r w:rsidRPr="00EB4DFE">
        <w:rPr>
          <w:rFonts w:ascii="Arial" w:hAnsi="Arial" w:cs="Arial"/>
          <w:bCs/>
          <w:iCs/>
        </w:rPr>
        <w:t>Os materiais poderão ser rejeitados, no todo ou em parte, quando em desacordo com as especificações constantes neste Termo de Referência e na proposta, devendo ser substituídos no prazo de 3 (três) dias úteis, a contar da notificação da contratada, às suas custas, sem prejuízo da aplicação das penalidades;</w:t>
      </w:r>
    </w:p>
    <w:p w14:paraId="03796B39" w14:textId="5E7C407D" w:rsidR="00EB4DFE" w:rsidRPr="00EB4DFE" w:rsidRDefault="00EB4DFE" w:rsidP="00EB4DFE">
      <w:pPr>
        <w:pStyle w:val="PargrafodaLista"/>
        <w:numPr>
          <w:ilvl w:val="2"/>
          <w:numId w:val="2"/>
        </w:numPr>
        <w:tabs>
          <w:tab w:val="left" w:pos="0"/>
        </w:tabs>
        <w:spacing w:line="323" w:lineRule="atLeast"/>
        <w:ind w:left="0" w:firstLine="0"/>
        <w:jc w:val="both"/>
        <w:rPr>
          <w:rFonts w:ascii="Arial" w:hAnsi="Arial" w:cs="Arial"/>
          <w:bCs/>
          <w:iCs/>
        </w:rPr>
      </w:pPr>
      <w:r w:rsidRPr="00EB4DFE">
        <w:rPr>
          <w:rFonts w:ascii="Arial" w:hAnsi="Arial" w:cs="Arial"/>
          <w:bCs/>
          <w:iCs/>
        </w:rPr>
        <w:t>Os materiais serão recebidos definitivamente no prazo de 2 (dois) dias úteis, contados do recebimento provisório, após a verificação da qualidade e quantidade do material e consequente aceitação mediante termo detalhado;</w:t>
      </w:r>
    </w:p>
    <w:p w14:paraId="4D1F7C90" w14:textId="1045F2A6" w:rsidR="00EB4DFE" w:rsidRPr="00EB4DFE" w:rsidRDefault="00EB4DFE" w:rsidP="00EB4DFE">
      <w:pPr>
        <w:pStyle w:val="PargrafodaLista"/>
        <w:numPr>
          <w:ilvl w:val="2"/>
          <w:numId w:val="2"/>
        </w:numPr>
        <w:tabs>
          <w:tab w:val="left" w:pos="0"/>
        </w:tabs>
        <w:spacing w:line="323" w:lineRule="atLeast"/>
        <w:ind w:left="0" w:firstLine="0"/>
        <w:jc w:val="both"/>
        <w:rPr>
          <w:rFonts w:ascii="Arial" w:hAnsi="Arial" w:cs="Arial"/>
          <w:bCs/>
          <w:iCs/>
        </w:rPr>
      </w:pPr>
      <w:r w:rsidRPr="00EB4DFE">
        <w:rPr>
          <w:rFonts w:ascii="Arial" w:hAnsi="Arial" w:cs="Arial"/>
          <w:bCs/>
          <w:iCs/>
        </w:rPr>
        <w:t>Na hipótese de a verificação a que se refere o subitem anterior não ser procedida dentro do prazo fixado, reputar-se-á como realizada, consumando-se o recebimento definitivo no dia do esgotamento do prazo;</w:t>
      </w:r>
    </w:p>
    <w:p w14:paraId="6540C3EA" w14:textId="361DE615" w:rsidR="00EB4DFE" w:rsidRPr="00EB4DFE" w:rsidRDefault="00EB4DFE" w:rsidP="00EB4DFE">
      <w:pPr>
        <w:pStyle w:val="PargrafodaLista"/>
        <w:numPr>
          <w:ilvl w:val="2"/>
          <w:numId w:val="2"/>
        </w:numPr>
        <w:tabs>
          <w:tab w:val="left" w:pos="0"/>
        </w:tabs>
        <w:spacing w:line="323" w:lineRule="atLeast"/>
        <w:ind w:left="0" w:firstLine="0"/>
        <w:jc w:val="both"/>
        <w:rPr>
          <w:rFonts w:ascii="Arial" w:hAnsi="Arial" w:cs="Arial"/>
          <w:bCs/>
          <w:iCs/>
        </w:rPr>
      </w:pPr>
      <w:r w:rsidRPr="00EB4DFE">
        <w:rPr>
          <w:rFonts w:ascii="Arial" w:hAnsi="Arial" w:cs="Arial"/>
          <w:bCs/>
          <w:iCs/>
        </w:rPr>
        <w:t>O recebimento provisório ou definitivo não excluirá a responsabilidade civil pela solidez e pela segurança do serviço nem a responsabilidade ético-profissional pela perfeita execução do contrato;</w:t>
      </w:r>
    </w:p>
    <w:p w14:paraId="65CB0BDF" w14:textId="4661F4C7" w:rsidR="00EB4DFE" w:rsidRDefault="00EB4DFE" w:rsidP="00EB4DFE">
      <w:pPr>
        <w:pStyle w:val="PargrafodaLista"/>
        <w:numPr>
          <w:ilvl w:val="2"/>
          <w:numId w:val="2"/>
        </w:numPr>
        <w:tabs>
          <w:tab w:val="left" w:pos="0"/>
        </w:tabs>
        <w:spacing w:line="323" w:lineRule="atLeast"/>
        <w:ind w:left="0" w:firstLine="0"/>
        <w:jc w:val="both"/>
        <w:rPr>
          <w:rFonts w:ascii="Arial" w:hAnsi="Arial" w:cs="Arial"/>
          <w:bCs/>
          <w:iCs/>
        </w:rPr>
      </w:pPr>
      <w:r w:rsidRPr="00EB4DFE">
        <w:rPr>
          <w:rFonts w:ascii="Arial" w:hAnsi="Arial" w:cs="Arial"/>
          <w:bCs/>
          <w:iCs/>
        </w:rPr>
        <w:t>Não cabe para o objeto do presente, prazo de garantia contratual dos bens, complementar à garantia legal.</w:t>
      </w:r>
    </w:p>
    <w:p w14:paraId="36F840C6" w14:textId="75FE86F2" w:rsidR="00EB4DFE" w:rsidRPr="00942CC4" w:rsidRDefault="00EB4DFE" w:rsidP="00942CC4">
      <w:pPr>
        <w:pStyle w:val="PargrafodaLista"/>
        <w:numPr>
          <w:ilvl w:val="1"/>
          <w:numId w:val="2"/>
        </w:numPr>
        <w:tabs>
          <w:tab w:val="left" w:pos="0"/>
        </w:tabs>
        <w:spacing w:line="323" w:lineRule="atLeast"/>
        <w:ind w:left="0" w:firstLine="0"/>
        <w:jc w:val="both"/>
        <w:rPr>
          <w:rFonts w:ascii="Arial" w:hAnsi="Arial" w:cs="Arial"/>
          <w:bCs/>
          <w:iCs/>
          <w:u w:val="single"/>
        </w:rPr>
      </w:pPr>
      <w:r w:rsidRPr="00942CC4">
        <w:rPr>
          <w:rFonts w:ascii="Arial" w:hAnsi="Arial" w:cs="Arial"/>
          <w:bCs/>
          <w:iCs/>
          <w:u w:val="single"/>
        </w:rPr>
        <w:t>GESTÃO DO CONTRATO:</w:t>
      </w:r>
    </w:p>
    <w:p w14:paraId="66446D1A" w14:textId="6995CE0C" w:rsidR="00EB4DFE" w:rsidRPr="00942CC4" w:rsidRDefault="00EB4DFE" w:rsidP="00942CC4">
      <w:pPr>
        <w:pStyle w:val="PargrafodaLista"/>
        <w:numPr>
          <w:ilvl w:val="2"/>
          <w:numId w:val="2"/>
        </w:numPr>
        <w:spacing w:line="323" w:lineRule="atLeast"/>
        <w:ind w:left="0" w:firstLine="0"/>
        <w:jc w:val="both"/>
        <w:rPr>
          <w:rFonts w:ascii="Arial" w:hAnsi="Arial" w:cs="Arial"/>
          <w:bCs/>
          <w:iCs/>
        </w:rPr>
      </w:pPr>
      <w:r w:rsidRPr="00942CC4">
        <w:rPr>
          <w:rFonts w:ascii="Arial" w:hAnsi="Arial" w:cs="Arial"/>
          <w:bCs/>
          <w:iCs/>
        </w:rPr>
        <w:t>O contrato deverá ser executado fielmente pelas partes, de acordo com as cláusulas avençadas e as normas da Lei nº 14.133, de 2021, e cada parte responderá pelas consequências de sua inexecução total ou parcial (Lei nº 14.133/2021, art. 115, caput);</w:t>
      </w:r>
    </w:p>
    <w:p w14:paraId="1043B3FD" w14:textId="1266B8FD" w:rsidR="00EB4DFE" w:rsidRPr="00942CC4" w:rsidRDefault="00EB4DFE" w:rsidP="00942CC4">
      <w:pPr>
        <w:pStyle w:val="PargrafodaLista"/>
        <w:numPr>
          <w:ilvl w:val="2"/>
          <w:numId w:val="2"/>
        </w:numPr>
        <w:spacing w:line="323" w:lineRule="atLeast"/>
        <w:ind w:left="0" w:firstLine="0"/>
        <w:jc w:val="both"/>
        <w:rPr>
          <w:rFonts w:ascii="Arial" w:hAnsi="Arial" w:cs="Arial"/>
          <w:bCs/>
          <w:iCs/>
        </w:rPr>
      </w:pPr>
      <w:r w:rsidRPr="00942CC4">
        <w:rPr>
          <w:rFonts w:ascii="Arial" w:hAnsi="Arial" w:cs="Arial"/>
          <w:bCs/>
          <w:iCs/>
        </w:rPr>
        <w:t>Em caso de impedimento, ordem de paralisação ou suspensão do contrato, o cronograma de execução será prorrogado automaticamente pelo tempo correspondente, anotadas tais circunstâncias mediante simples apostila (Lei nº 14.133/2021, art. 115, §5º);</w:t>
      </w:r>
    </w:p>
    <w:p w14:paraId="4C2406C2" w14:textId="583A4451" w:rsidR="00EB4DFE" w:rsidRPr="00942CC4" w:rsidRDefault="00EB4DFE" w:rsidP="00942CC4">
      <w:pPr>
        <w:pStyle w:val="PargrafodaLista"/>
        <w:numPr>
          <w:ilvl w:val="2"/>
          <w:numId w:val="2"/>
        </w:numPr>
        <w:spacing w:line="323" w:lineRule="atLeast"/>
        <w:ind w:left="0" w:firstLine="0"/>
        <w:jc w:val="both"/>
        <w:rPr>
          <w:rFonts w:ascii="Arial" w:hAnsi="Arial" w:cs="Arial"/>
          <w:bCs/>
          <w:iCs/>
        </w:rPr>
      </w:pPr>
      <w:r w:rsidRPr="00942CC4">
        <w:rPr>
          <w:rFonts w:ascii="Arial" w:hAnsi="Arial" w:cs="Arial"/>
          <w:bCs/>
          <w:iCs/>
        </w:rPr>
        <w:t>A execução do contrato deverá ser acompanhada e fiscalizada pelo(s) fiscal(is) do contrato, ou pelos respectivos substitutos (Lei nº 14.133/2021, art. 117, caput);</w:t>
      </w:r>
    </w:p>
    <w:p w14:paraId="0E5FD819" w14:textId="2CC03F07" w:rsidR="00EB4DFE" w:rsidRPr="00942CC4" w:rsidRDefault="00EB4DFE" w:rsidP="00942CC4">
      <w:pPr>
        <w:pStyle w:val="PargrafodaLista"/>
        <w:numPr>
          <w:ilvl w:val="2"/>
          <w:numId w:val="2"/>
        </w:numPr>
        <w:spacing w:line="323" w:lineRule="atLeast"/>
        <w:ind w:left="0" w:firstLine="0"/>
        <w:jc w:val="both"/>
        <w:rPr>
          <w:rFonts w:ascii="Arial" w:hAnsi="Arial" w:cs="Arial"/>
          <w:bCs/>
          <w:iCs/>
        </w:rPr>
      </w:pPr>
      <w:r w:rsidRPr="00942CC4">
        <w:rPr>
          <w:rFonts w:ascii="Arial" w:hAnsi="Arial" w:cs="Arial"/>
          <w:bCs/>
          <w:iCs/>
        </w:rPr>
        <w:t>O fiscal do contrato anotará em registro próprio todas as ocorrências relacionadas à execução do contrato, determinando o que for necessário para a regularização das faltas ou dos defeitos observados (Lei nº 14.133/2021, art. 117, §1º);</w:t>
      </w:r>
    </w:p>
    <w:p w14:paraId="17C85EB5" w14:textId="3E3ABB79" w:rsidR="00EB4DFE" w:rsidRPr="00942CC4" w:rsidRDefault="00EB4DFE" w:rsidP="00942CC4">
      <w:pPr>
        <w:pStyle w:val="PargrafodaLista"/>
        <w:numPr>
          <w:ilvl w:val="2"/>
          <w:numId w:val="2"/>
        </w:numPr>
        <w:spacing w:line="323" w:lineRule="atLeast"/>
        <w:ind w:left="0" w:firstLine="0"/>
        <w:jc w:val="both"/>
        <w:rPr>
          <w:rFonts w:ascii="Arial" w:hAnsi="Arial" w:cs="Arial"/>
          <w:bCs/>
          <w:iCs/>
        </w:rPr>
      </w:pPr>
      <w:r w:rsidRPr="00942CC4">
        <w:rPr>
          <w:rFonts w:ascii="Arial" w:hAnsi="Arial" w:cs="Arial"/>
          <w:bCs/>
          <w:iCs/>
        </w:rPr>
        <w:t>O fiscal do contrato informará a seus superiores, em tempo hábil para a adoção das medidas convenientes, a situação que demandar decisão ou providência que ultrapasse sua competência (Lei nº 14.133/2021, art. 117, §2º);</w:t>
      </w:r>
    </w:p>
    <w:p w14:paraId="1D801F24" w14:textId="285C96B4" w:rsidR="00EB4DFE" w:rsidRPr="00942CC4" w:rsidRDefault="00EB4DFE" w:rsidP="00942CC4">
      <w:pPr>
        <w:pStyle w:val="PargrafodaLista"/>
        <w:numPr>
          <w:ilvl w:val="2"/>
          <w:numId w:val="2"/>
        </w:numPr>
        <w:spacing w:line="323" w:lineRule="atLeast"/>
        <w:ind w:left="0" w:firstLine="0"/>
        <w:jc w:val="both"/>
        <w:rPr>
          <w:rFonts w:ascii="Arial" w:hAnsi="Arial" w:cs="Arial"/>
          <w:bCs/>
          <w:iCs/>
        </w:rPr>
      </w:pPr>
      <w:r w:rsidRPr="00942CC4">
        <w:rPr>
          <w:rFonts w:ascii="Arial" w:hAnsi="Arial" w:cs="Arial"/>
          <w:bCs/>
          <w:iCs/>
        </w:rPr>
        <w:t xml:space="preserve">O contratado será obrigado a reparar, corrigir, remover, reconstruir ou substituir, a suas </w:t>
      </w:r>
      <w:r w:rsidRPr="00942CC4">
        <w:rPr>
          <w:rFonts w:ascii="Arial" w:hAnsi="Arial" w:cs="Arial"/>
          <w:bCs/>
          <w:iCs/>
        </w:rPr>
        <w:lastRenderedPageBreak/>
        <w:t>expensas, no total ou em parte, o objeto do contrato em que se verificarem vícios, defeitos ou incorreções resultantes de sua execução ou de materiais nela empregados (Lei nº 14.133/2021, art. 119);</w:t>
      </w:r>
    </w:p>
    <w:p w14:paraId="44A23DBC" w14:textId="77777777" w:rsidR="00942CC4" w:rsidRPr="00942CC4" w:rsidRDefault="00EB4DFE" w:rsidP="00942CC4">
      <w:pPr>
        <w:pStyle w:val="PargrafodaLista"/>
        <w:numPr>
          <w:ilvl w:val="2"/>
          <w:numId w:val="2"/>
        </w:numPr>
        <w:spacing w:line="323" w:lineRule="atLeast"/>
        <w:ind w:left="0" w:firstLine="0"/>
        <w:jc w:val="both"/>
        <w:rPr>
          <w:rFonts w:ascii="Arial" w:hAnsi="Arial" w:cs="Arial"/>
          <w:bCs/>
          <w:iCs/>
        </w:rPr>
      </w:pPr>
      <w:bookmarkStart w:id="4" w:name="art120"/>
      <w:bookmarkEnd w:id="4"/>
      <w:r w:rsidRPr="00942CC4">
        <w:rPr>
          <w:rFonts w:ascii="Arial" w:hAnsi="Arial" w:cs="Arial"/>
          <w:bCs/>
          <w:iCs/>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7712C7AC" w14:textId="77777777" w:rsidR="00942CC4" w:rsidRPr="00942CC4" w:rsidRDefault="00EB4DFE" w:rsidP="00942CC4">
      <w:pPr>
        <w:pStyle w:val="PargrafodaLista"/>
        <w:numPr>
          <w:ilvl w:val="2"/>
          <w:numId w:val="2"/>
        </w:numPr>
        <w:spacing w:line="323" w:lineRule="atLeast"/>
        <w:ind w:left="0" w:firstLine="0"/>
        <w:jc w:val="both"/>
        <w:rPr>
          <w:rFonts w:ascii="Arial" w:hAnsi="Arial" w:cs="Arial"/>
          <w:bCs/>
          <w:iCs/>
        </w:rPr>
      </w:pPr>
      <w:r w:rsidRPr="00942CC4">
        <w:rPr>
          <w:rFonts w:ascii="Arial" w:hAnsi="Arial" w:cs="Arial"/>
          <w:bCs/>
          <w:iCs/>
        </w:rPr>
        <w:t>Somente o contratado será responsável pelos encargos trabalhistas, previdenciários, fiscais e comerciais resultantes da execução do contrato (Lei nº 14.133/2021, art. 121, caput);</w:t>
      </w:r>
      <w:bookmarkStart w:id="5" w:name="art121%252525252525252525252525252525252"/>
      <w:bookmarkEnd w:id="5"/>
    </w:p>
    <w:p w14:paraId="33375CCC" w14:textId="77777777" w:rsidR="00942CC4" w:rsidRPr="00942CC4" w:rsidRDefault="00EB4DFE" w:rsidP="00942CC4">
      <w:pPr>
        <w:pStyle w:val="PargrafodaLista"/>
        <w:numPr>
          <w:ilvl w:val="2"/>
          <w:numId w:val="2"/>
        </w:numPr>
        <w:spacing w:line="323" w:lineRule="atLeast"/>
        <w:ind w:left="0" w:firstLine="0"/>
        <w:jc w:val="both"/>
        <w:rPr>
          <w:rFonts w:ascii="Arial" w:hAnsi="Arial" w:cs="Arial"/>
          <w:bCs/>
          <w:iCs/>
        </w:rPr>
      </w:pPr>
      <w:r w:rsidRPr="00942CC4">
        <w:rPr>
          <w:rFonts w:ascii="Arial" w:hAnsi="Arial" w:cs="Arial"/>
          <w:bCs/>
          <w:iCs/>
        </w:rPr>
        <w:t>A inadimplência do contratado em relação aos encargos trabalhistas, fiscais e comerciais não transferirá à Administração a responsabilidade pelo seu pagamento e não poderá onerar o objeto do contrato (Lei nº 14.133/2021, art. 121, §1º);</w:t>
      </w:r>
      <w:bookmarkStart w:id="6" w:name="art122%252525252525252525252525252525252"/>
      <w:bookmarkStart w:id="7" w:name="art122%252525252525252525252525252525251"/>
      <w:bookmarkStart w:id="8" w:name="art122"/>
      <w:bookmarkStart w:id="9" w:name="art122%252525252525252525252525252525253"/>
      <w:bookmarkStart w:id="10" w:name="art123"/>
      <w:bookmarkEnd w:id="6"/>
      <w:bookmarkEnd w:id="7"/>
      <w:bookmarkEnd w:id="8"/>
      <w:bookmarkEnd w:id="9"/>
      <w:bookmarkEnd w:id="10"/>
    </w:p>
    <w:p w14:paraId="3B2272FA" w14:textId="77777777" w:rsidR="00942CC4" w:rsidRPr="00942CC4" w:rsidRDefault="00942CC4" w:rsidP="00942CC4">
      <w:pPr>
        <w:pStyle w:val="PargrafodaLista"/>
        <w:numPr>
          <w:ilvl w:val="2"/>
          <w:numId w:val="2"/>
        </w:numPr>
        <w:spacing w:line="323" w:lineRule="atLeast"/>
        <w:ind w:left="0" w:firstLine="0"/>
        <w:jc w:val="both"/>
        <w:rPr>
          <w:rFonts w:ascii="Arial" w:hAnsi="Arial" w:cs="Arial"/>
          <w:bCs/>
          <w:iCs/>
        </w:rPr>
      </w:pPr>
      <w:r w:rsidRPr="00942CC4">
        <w:rPr>
          <w:rFonts w:ascii="Arial" w:hAnsi="Arial" w:cs="Arial"/>
          <w:bCs/>
          <w:iCs/>
        </w:rPr>
        <w:t xml:space="preserve"> </w:t>
      </w:r>
      <w:r w:rsidR="00EB4DFE" w:rsidRPr="00942CC4">
        <w:rPr>
          <w:rFonts w:ascii="Arial" w:hAnsi="Arial" w:cs="Arial"/>
          <w:bCs/>
          <w:iCs/>
        </w:rPr>
        <w:t>As comunicações entre o órgão ou entidade e a contratada devem ser realizadas por escrito sempre que o ato exigir tal formalidade, admitindo-se, excepcionalmente, o uso de mensagem eletrônica para esse fim;</w:t>
      </w:r>
    </w:p>
    <w:p w14:paraId="1AA07B86" w14:textId="77777777" w:rsidR="00942CC4" w:rsidRPr="00942CC4" w:rsidRDefault="00942CC4" w:rsidP="00942CC4">
      <w:pPr>
        <w:pStyle w:val="PargrafodaLista"/>
        <w:numPr>
          <w:ilvl w:val="2"/>
          <w:numId w:val="2"/>
        </w:numPr>
        <w:spacing w:line="323" w:lineRule="atLeast"/>
        <w:ind w:left="0" w:firstLine="0"/>
        <w:jc w:val="both"/>
        <w:rPr>
          <w:rFonts w:ascii="Arial" w:hAnsi="Arial" w:cs="Arial"/>
          <w:bCs/>
          <w:iCs/>
        </w:rPr>
      </w:pPr>
      <w:r w:rsidRPr="00942CC4">
        <w:rPr>
          <w:rFonts w:ascii="Arial" w:hAnsi="Arial" w:cs="Arial"/>
          <w:bCs/>
          <w:iCs/>
        </w:rPr>
        <w:t xml:space="preserve"> </w:t>
      </w:r>
      <w:r w:rsidR="00EB4DFE" w:rsidRPr="00942CC4">
        <w:rPr>
          <w:rFonts w:ascii="Arial" w:hAnsi="Arial" w:cs="Arial"/>
          <w:bCs/>
          <w:iCs/>
        </w:rPr>
        <w:t>O órgão ou entidade poderá convocar representante da empresa para adoção de providências que devam ser cumpridas de imediato;</w:t>
      </w:r>
    </w:p>
    <w:p w14:paraId="4CD15C69" w14:textId="77777777" w:rsidR="00942CC4" w:rsidRPr="00942CC4" w:rsidRDefault="00942CC4" w:rsidP="00942CC4">
      <w:pPr>
        <w:pStyle w:val="PargrafodaLista"/>
        <w:numPr>
          <w:ilvl w:val="2"/>
          <w:numId w:val="2"/>
        </w:numPr>
        <w:spacing w:line="323" w:lineRule="atLeast"/>
        <w:ind w:left="0" w:firstLine="0"/>
        <w:jc w:val="both"/>
        <w:rPr>
          <w:rFonts w:ascii="Arial" w:hAnsi="Arial" w:cs="Arial"/>
          <w:bCs/>
          <w:iCs/>
        </w:rPr>
      </w:pPr>
      <w:r w:rsidRPr="00942CC4">
        <w:rPr>
          <w:rFonts w:ascii="Arial" w:hAnsi="Arial" w:cs="Arial"/>
          <w:bCs/>
          <w:iCs/>
        </w:rPr>
        <w:t xml:space="preserve"> </w:t>
      </w:r>
      <w:r w:rsidR="00EB4DFE" w:rsidRPr="00942CC4">
        <w:rPr>
          <w:rFonts w:ascii="Arial" w:hAnsi="Arial" w:cs="Arial"/>
          <w:bCs/>
          <w:iCs/>
        </w:rPr>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796C4626" w14:textId="77777777" w:rsidR="00942CC4" w:rsidRPr="00942CC4" w:rsidRDefault="00942CC4" w:rsidP="00942CC4">
      <w:pPr>
        <w:pStyle w:val="PargrafodaLista"/>
        <w:numPr>
          <w:ilvl w:val="2"/>
          <w:numId w:val="2"/>
        </w:numPr>
        <w:spacing w:line="323" w:lineRule="atLeast"/>
        <w:ind w:left="0" w:firstLine="0"/>
        <w:jc w:val="both"/>
        <w:rPr>
          <w:rFonts w:ascii="Arial" w:hAnsi="Arial" w:cs="Arial"/>
          <w:bCs/>
          <w:iCs/>
        </w:rPr>
      </w:pPr>
      <w:r w:rsidRPr="00942CC4">
        <w:rPr>
          <w:rFonts w:ascii="Arial" w:hAnsi="Arial" w:cs="Arial"/>
          <w:bCs/>
          <w:iCs/>
        </w:rPr>
        <w:t xml:space="preserve"> </w:t>
      </w:r>
      <w:r w:rsidR="00EB4DFE" w:rsidRPr="00942CC4">
        <w:rPr>
          <w:rFonts w:ascii="Arial" w:hAnsi="Arial" w:cs="Arial"/>
          <w:bCs/>
          <w:iCs/>
        </w:rPr>
        <w:t>O acompanhamento, a gestão e a fiscalização da contratação serão exercidos por representantes da Contratante, aos quais competirá dirimir as dúvidas que surgirem no curso da execução do contrato, e de tudo dar ciência à Administração, na forma do disposto no capítulo VI do título III da Lei Federal nº14.133/21;</w:t>
      </w:r>
    </w:p>
    <w:p w14:paraId="07CE25B1" w14:textId="77777777" w:rsidR="00942CC4" w:rsidRPr="00942CC4" w:rsidRDefault="00942CC4" w:rsidP="00942CC4">
      <w:pPr>
        <w:pStyle w:val="PargrafodaLista"/>
        <w:numPr>
          <w:ilvl w:val="2"/>
          <w:numId w:val="2"/>
        </w:numPr>
        <w:spacing w:line="323" w:lineRule="atLeast"/>
        <w:ind w:left="0" w:firstLine="0"/>
        <w:jc w:val="both"/>
        <w:rPr>
          <w:rFonts w:ascii="Arial" w:hAnsi="Arial" w:cs="Arial"/>
          <w:bCs/>
          <w:iCs/>
        </w:rPr>
      </w:pPr>
      <w:r w:rsidRPr="00942CC4">
        <w:rPr>
          <w:rFonts w:ascii="Arial" w:hAnsi="Arial" w:cs="Arial"/>
          <w:bCs/>
          <w:iCs/>
        </w:rPr>
        <w:t xml:space="preserve"> </w:t>
      </w:r>
      <w:r w:rsidR="00EB4DFE" w:rsidRPr="00942CC4">
        <w:rPr>
          <w:rFonts w:ascii="Arial" w:hAnsi="Arial" w:cs="Arial"/>
          <w:bCs/>
          <w:iCs/>
        </w:rPr>
        <w:t>Para o acompanhamento, gestão e fiscalização da execução do presente contrato, serão designados em momento posterior, antes da execução do objeto, agentes públicos gestor, gestor substituto, fiscal, e fiscal substituto;</w:t>
      </w:r>
    </w:p>
    <w:p w14:paraId="0FF1625F" w14:textId="77777777" w:rsidR="00942CC4" w:rsidRPr="00942CC4" w:rsidRDefault="00942CC4" w:rsidP="00942CC4">
      <w:pPr>
        <w:pStyle w:val="PargrafodaLista"/>
        <w:numPr>
          <w:ilvl w:val="2"/>
          <w:numId w:val="2"/>
        </w:numPr>
        <w:spacing w:line="323" w:lineRule="atLeast"/>
        <w:ind w:left="0" w:firstLine="0"/>
        <w:jc w:val="both"/>
        <w:rPr>
          <w:rFonts w:ascii="Arial" w:hAnsi="Arial" w:cs="Arial"/>
          <w:bCs/>
          <w:iCs/>
        </w:rPr>
      </w:pPr>
      <w:r w:rsidRPr="00942CC4">
        <w:rPr>
          <w:rFonts w:ascii="Arial" w:hAnsi="Arial" w:cs="Arial"/>
          <w:bCs/>
          <w:iCs/>
        </w:rPr>
        <w:t xml:space="preserve"> </w:t>
      </w:r>
      <w:r w:rsidR="00EB4DFE" w:rsidRPr="00942CC4">
        <w:rPr>
          <w:rFonts w:ascii="Arial" w:hAnsi="Arial" w:cs="Arial"/>
          <w:bCs/>
          <w:iCs/>
        </w:rPr>
        <w:t>O(s) fiscal(is) do contrato anotará em registro próprio todas as ocorrências relacionadas com a execução do contrato, indicando dia, mês e ano, determinando o que for necessário à regularização das faltas observadas e encaminhando os apontamentos à autoridade competente para as providências cabíveis;</w:t>
      </w:r>
    </w:p>
    <w:p w14:paraId="0A2BAF32" w14:textId="77777777" w:rsidR="00942CC4" w:rsidRPr="00942CC4" w:rsidRDefault="00942CC4" w:rsidP="00942CC4">
      <w:pPr>
        <w:pStyle w:val="PargrafodaLista"/>
        <w:numPr>
          <w:ilvl w:val="2"/>
          <w:numId w:val="2"/>
        </w:numPr>
        <w:spacing w:line="323" w:lineRule="atLeast"/>
        <w:ind w:left="0" w:firstLine="0"/>
        <w:jc w:val="both"/>
        <w:rPr>
          <w:rFonts w:ascii="Arial" w:hAnsi="Arial" w:cs="Arial"/>
          <w:bCs/>
          <w:iCs/>
        </w:rPr>
      </w:pPr>
      <w:r w:rsidRPr="00942CC4">
        <w:rPr>
          <w:rFonts w:ascii="Arial" w:hAnsi="Arial" w:cs="Arial"/>
          <w:bCs/>
          <w:iCs/>
        </w:rPr>
        <w:t xml:space="preserve"> </w:t>
      </w:r>
      <w:r w:rsidR="00EB4DFE" w:rsidRPr="00942CC4">
        <w:rPr>
          <w:rFonts w:ascii="Arial" w:hAnsi="Arial" w:cs="Arial"/>
          <w:bCs/>
          <w:iCs/>
        </w:rPr>
        <w:t>O(s) fiscal(is) designado pela Contratante deverá ter a experiência necessária para o acompanhamento e controle da execução dos serviços e do contrato;</w:t>
      </w:r>
    </w:p>
    <w:p w14:paraId="264580A2" w14:textId="77777777" w:rsidR="00942CC4" w:rsidRPr="00942CC4" w:rsidRDefault="00942CC4" w:rsidP="00942CC4">
      <w:pPr>
        <w:pStyle w:val="PargrafodaLista"/>
        <w:numPr>
          <w:ilvl w:val="2"/>
          <w:numId w:val="2"/>
        </w:numPr>
        <w:spacing w:line="323" w:lineRule="atLeast"/>
        <w:ind w:left="0" w:firstLine="0"/>
        <w:jc w:val="both"/>
        <w:rPr>
          <w:rFonts w:ascii="Arial" w:hAnsi="Arial" w:cs="Arial"/>
          <w:bCs/>
          <w:iCs/>
        </w:rPr>
      </w:pPr>
      <w:r w:rsidRPr="00942CC4">
        <w:rPr>
          <w:rFonts w:ascii="Arial" w:hAnsi="Arial" w:cs="Arial"/>
          <w:bCs/>
          <w:iCs/>
        </w:rPr>
        <w:t xml:space="preserve"> </w:t>
      </w:r>
      <w:r w:rsidR="00EB4DFE" w:rsidRPr="00942CC4">
        <w:rPr>
          <w:rFonts w:ascii="Arial" w:hAnsi="Arial" w:cs="Arial"/>
          <w:bCs/>
          <w:iCs/>
        </w:rPr>
        <w:t xml:space="preserve">A verificação da adequação da prestação do serviço deverá ser realizada com base </w:t>
      </w:r>
      <w:r w:rsidR="00EB4DFE" w:rsidRPr="00942CC4">
        <w:rPr>
          <w:rFonts w:ascii="Arial" w:hAnsi="Arial" w:cs="Arial"/>
          <w:bCs/>
          <w:iCs/>
        </w:rPr>
        <w:lastRenderedPageBreak/>
        <w:t>nos critérios previstos neste Termo de Referência;</w:t>
      </w:r>
    </w:p>
    <w:p w14:paraId="726BED6F" w14:textId="53647B86" w:rsidR="00EB4DFE" w:rsidRPr="00942CC4" w:rsidRDefault="00942CC4" w:rsidP="00942CC4">
      <w:pPr>
        <w:pStyle w:val="PargrafodaLista"/>
        <w:numPr>
          <w:ilvl w:val="2"/>
          <w:numId w:val="2"/>
        </w:numPr>
        <w:spacing w:line="323" w:lineRule="atLeast"/>
        <w:ind w:left="0" w:firstLine="0"/>
        <w:jc w:val="both"/>
        <w:rPr>
          <w:rFonts w:ascii="Arial" w:hAnsi="Arial" w:cs="Arial"/>
          <w:bCs/>
          <w:iCs/>
        </w:rPr>
      </w:pPr>
      <w:r w:rsidRPr="00942CC4">
        <w:rPr>
          <w:rFonts w:ascii="Arial" w:hAnsi="Arial" w:cs="Arial"/>
          <w:bCs/>
          <w:iCs/>
        </w:rPr>
        <w:t xml:space="preserve"> </w:t>
      </w:r>
      <w:r w:rsidR="00EB4DFE" w:rsidRPr="00942CC4">
        <w:rPr>
          <w:rFonts w:ascii="Arial" w:hAnsi="Arial" w:cs="Arial"/>
          <w:bCs/>
          <w:iCs/>
        </w:rPr>
        <w:t>A fiscalização não exclui nem reduz a responsabilidade da Contratada pelos danos causados à Administração ou a terceiros, decorrentes de sua culpa ou dolo na execução do contrato, não excluindo ou reduzindo essa responsabilidade a fiscalização ou o acompanhamento pelo órgão;</w:t>
      </w:r>
    </w:p>
    <w:p w14:paraId="0B953428" w14:textId="77777777" w:rsidR="00EB4DFE" w:rsidRPr="00EB4DFE" w:rsidRDefault="00EB4DFE" w:rsidP="00942CC4">
      <w:pPr>
        <w:tabs>
          <w:tab w:val="left" w:pos="0"/>
        </w:tabs>
        <w:spacing w:line="323" w:lineRule="atLeast"/>
        <w:jc w:val="both"/>
        <w:rPr>
          <w:rFonts w:ascii="Arial" w:hAnsi="Arial" w:cs="Arial"/>
          <w:bCs/>
          <w:iCs/>
        </w:rPr>
      </w:pPr>
    </w:p>
    <w:p w14:paraId="22193CCF" w14:textId="061360DF" w:rsidR="00C634F1" w:rsidRPr="008C13A3" w:rsidRDefault="00C634F1" w:rsidP="00807004">
      <w:pPr>
        <w:pStyle w:val="PargrafodaLista"/>
        <w:numPr>
          <w:ilvl w:val="0"/>
          <w:numId w:val="2"/>
        </w:numPr>
        <w:tabs>
          <w:tab w:val="left" w:pos="284"/>
        </w:tabs>
        <w:spacing w:line="276" w:lineRule="auto"/>
        <w:ind w:left="0" w:firstLine="0"/>
        <w:jc w:val="both"/>
        <w:rPr>
          <w:rFonts w:ascii="Arial" w:eastAsiaTheme="majorEastAsia" w:hAnsi="Arial" w:cs="Arial"/>
          <w:b/>
          <w:bCs/>
          <w:lang w:val="pt-BR" w:eastAsia="pt-BR"/>
        </w:rPr>
      </w:pPr>
      <w:r w:rsidRPr="008C13A3">
        <w:rPr>
          <w:rFonts w:ascii="Arial" w:eastAsiaTheme="majorEastAsia" w:hAnsi="Arial" w:cs="Arial"/>
          <w:b/>
          <w:bCs/>
          <w:lang w:val="pt-BR" w:eastAsia="pt-BR"/>
        </w:rPr>
        <w:t>CLÁUSULA QUARTA – SUBCONTRATAÇÃO</w:t>
      </w:r>
    </w:p>
    <w:p w14:paraId="3D3E93D0" w14:textId="77777777" w:rsidR="00C634F1" w:rsidRPr="008C13A3" w:rsidRDefault="00C634F1"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Não será admitida a subcontratação do objeto contratual.</w:t>
      </w:r>
    </w:p>
    <w:p w14:paraId="3F798910" w14:textId="77777777" w:rsidR="007E7BBF" w:rsidRPr="008C13A3" w:rsidRDefault="007E7BBF" w:rsidP="007E7BBF">
      <w:pPr>
        <w:pStyle w:val="PargrafodaLista"/>
        <w:widowControl/>
        <w:tabs>
          <w:tab w:val="left" w:pos="426"/>
        </w:tabs>
        <w:autoSpaceDE/>
        <w:autoSpaceDN/>
        <w:spacing w:before="120" w:after="120" w:line="276" w:lineRule="auto"/>
        <w:ind w:left="0"/>
        <w:jc w:val="both"/>
        <w:rPr>
          <w:rFonts w:ascii="Arial" w:hAnsi="Arial" w:cs="Arial"/>
          <w:bCs/>
          <w:i/>
          <w:iCs/>
          <w:color w:val="FF0000"/>
        </w:rPr>
      </w:pPr>
    </w:p>
    <w:p w14:paraId="273B40C6" w14:textId="1E842B3D" w:rsidR="004E079B" w:rsidRPr="008C13A3" w:rsidRDefault="001D32DF" w:rsidP="00807004">
      <w:pPr>
        <w:pStyle w:val="PargrafodaLista"/>
        <w:numPr>
          <w:ilvl w:val="0"/>
          <w:numId w:val="2"/>
        </w:numPr>
        <w:tabs>
          <w:tab w:val="left" w:pos="284"/>
        </w:tabs>
        <w:spacing w:line="276" w:lineRule="auto"/>
        <w:ind w:left="0" w:firstLine="0"/>
        <w:jc w:val="both"/>
        <w:rPr>
          <w:rFonts w:ascii="Arial" w:eastAsiaTheme="majorEastAsia" w:hAnsi="Arial" w:cs="Arial"/>
          <w:b/>
          <w:bCs/>
          <w:lang w:val="pt-BR" w:eastAsia="pt-BR"/>
        </w:rPr>
      </w:pPr>
      <w:r w:rsidRPr="008C13A3">
        <w:rPr>
          <w:rFonts w:ascii="Arial" w:eastAsiaTheme="majorEastAsia" w:hAnsi="Arial" w:cs="Arial"/>
          <w:b/>
          <w:bCs/>
          <w:lang w:val="pt-BR" w:eastAsia="pt-BR"/>
        </w:rPr>
        <w:t xml:space="preserve">CLÁUSULA </w:t>
      </w:r>
      <w:r w:rsidR="009335AB" w:rsidRPr="008C13A3">
        <w:rPr>
          <w:rFonts w:ascii="Arial" w:eastAsiaTheme="majorEastAsia" w:hAnsi="Arial" w:cs="Arial"/>
          <w:b/>
          <w:bCs/>
          <w:lang w:val="pt-BR" w:eastAsia="pt-BR"/>
        </w:rPr>
        <w:t>QU</w:t>
      </w:r>
      <w:r w:rsidR="00BE4E9F" w:rsidRPr="008C13A3">
        <w:rPr>
          <w:rFonts w:ascii="Arial" w:eastAsiaTheme="majorEastAsia" w:hAnsi="Arial" w:cs="Arial"/>
          <w:b/>
          <w:bCs/>
          <w:lang w:val="pt-BR" w:eastAsia="pt-BR"/>
        </w:rPr>
        <w:t>INTA</w:t>
      </w:r>
      <w:r w:rsidRPr="008C13A3">
        <w:rPr>
          <w:rFonts w:ascii="Arial" w:eastAsiaTheme="majorEastAsia" w:hAnsi="Arial" w:cs="Arial"/>
          <w:b/>
          <w:bCs/>
          <w:lang w:val="pt-BR" w:eastAsia="pt-BR"/>
        </w:rPr>
        <w:t xml:space="preserve"> – PREÇO</w:t>
      </w:r>
      <w:r w:rsidR="007B0D84" w:rsidRPr="008C13A3">
        <w:rPr>
          <w:rFonts w:ascii="Arial" w:eastAsiaTheme="majorEastAsia" w:hAnsi="Arial" w:cs="Arial"/>
          <w:b/>
          <w:bCs/>
          <w:lang w:val="pt-BR" w:eastAsia="pt-BR"/>
        </w:rPr>
        <w:t xml:space="preserve"> (art. 92, V)</w:t>
      </w:r>
    </w:p>
    <w:p w14:paraId="636359F4" w14:textId="77777777" w:rsidR="00147B9F" w:rsidRPr="00942CC4" w:rsidRDefault="00147B9F"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942CC4">
        <w:rPr>
          <w:rFonts w:ascii="Arial" w:hAnsi="Arial" w:cs="Arial"/>
          <w:bCs/>
          <w:iCs/>
        </w:rPr>
        <w:t>O valor total da contratação é de R$.......... (.....)</w:t>
      </w:r>
    </w:p>
    <w:p w14:paraId="19E0CAC1" w14:textId="3066B963" w:rsidR="001D32DF" w:rsidRPr="00942CC4" w:rsidRDefault="001D32DF"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942CC4">
        <w:rPr>
          <w:rFonts w:ascii="Arial" w:hAnsi="Arial" w:cs="Arial"/>
          <w:bCs/>
          <w:iCs/>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6F1CFCBF" w14:textId="69D61111" w:rsidR="00147B9F" w:rsidRPr="00942CC4" w:rsidRDefault="00147B9F"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942CC4">
        <w:rPr>
          <w:rFonts w:ascii="Arial" w:hAnsi="Arial" w:cs="Arial"/>
          <w:bCs/>
          <w:iCs/>
        </w:rPr>
        <w:t>O valor acima é meramente estimativo, de forma que os pagamentos devidos ao contratado dependerão dos quantitativos efetivamente fornecidos.</w:t>
      </w:r>
    </w:p>
    <w:p w14:paraId="5459A90B" w14:textId="77777777" w:rsidR="0097688D" w:rsidRPr="008C13A3" w:rsidRDefault="0097688D" w:rsidP="0097688D">
      <w:pPr>
        <w:pStyle w:val="PargrafodaLista"/>
        <w:widowControl/>
        <w:tabs>
          <w:tab w:val="left" w:pos="426"/>
        </w:tabs>
        <w:autoSpaceDE/>
        <w:autoSpaceDN/>
        <w:spacing w:before="120" w:after="120" w:line="276" w:lineRule="auto"/>
        <w:ind w:left="0"/>
        <w:jc w:val="both"/>
        <w:rPr>
          <w:rFonts w:ascii="Arial" w:hAnsi="Arial" w:cs="Arial"/>
          <w:bCs/>
          <w:i/>
          <w:color w:val="FF0000"/>
        </w:rPr>
      </w:pPr>
    </w:p>
    <w:p w14:paraId="132F4CAA" w14:textId="508A5386" w:rsidR="00BE4E9F" w:rsidRPr="008C13A3" w:rsidRDefault="00BE4E9F" w:rsidP="00807004">
      <w:pPr>
        <w:pStyle w:val="PargrafodaLista"/>
        <w:numPr>
          <w:ilvl w:val="0"/>
          <w:numId w:val="2"/>
        </w:numPr>
        <w:tabs>
          <w:tab w:val="left" w:pos="284"/>
        </w:tabs>
        <w:spacing w:line="276" w:lineRule="auto"/>
        <w:ind w:left="0" w:firstLine="0"/>
        <w:rPr>
          <w:rFonts w:ascii="Arial" w:hAnsi="Arial" w:cs="Arial"/>
          <w:b/>
          <w:bCs/>
        </w:rPr>
      </w:pPr>
      <w:r w:rsidRPr="008C13A3">
        <w:rPr>
          <w:rFonts w:ascii="Arial" w:eastAsiaTheme="majorEastAsia" w:hAnsi="Arial" w:cs="Arial"/>
          <w:b/>
          <w:bCs/>
          <w:lang w:val="pt-BR" w:eastAsia="pt-BR"/>
        </w:rPr>
        <w:t xml:space="preserve">CLÁUSULA </w:t>
      </w:r>
      <w:r w:rsidRPr="008C13A3">
        <w:rPr>
          <w:rFonts w:ascii="Arial" w:hAnsi="Arial" w:cs="Arial"/>
          <w:b/>
          <w:bCs/>
        </w:rPr>
        <w:t>SEXTA - PAGAMENTO (art. 92, V e VI)</w:t>
      </w:r>
    </w:p>
    <w:p w14:paraId="2631C2B2" w14:textId="40554FF6" w:rsidR="009559A0" w:rsidRPr="00795B21" w:rsidRDefault="009559A0" w:rsidP="00795B21">
      <w:pPr>
        <w:pStyle w:val="PargrafodaLista"/>
        <w:numPr>
          <w:ilvl w:val="1"/>
          <w:numId w:val="2"/>
        </w:numPr>
        <w:spacing w:line="323" w:lineRule="atLeast"/>
        <w:ind w:left="0" w:firstLine="0"/>
        <w:jc w:val="both"/>
        <w:rPr>
          <w:rFonts w:ascii="Arial" w:hAnsi="Arial" w:cs="Arial"/>
          <w:bCs/>
          <w:iCs/>
        </w:rPr>
      </w:pPr>
      <w:r w:rsidRPr="00795B21">
        <w:rPr>
          <w:rFonts w:ascii="Arial" w:hAnsi="Arial" w:cs="Arial"/>
          <w:bCs/>
          <w:iCs/>
        </w:rPr>
        <w:t xml:space="preserve"> As notas fiscais deverão ser emitidas em nome do </w:t>
      </w:r>
      <w:r w:rsidRPr="00795B21">
        <w:rPr>
          <w:rFonts w:ascii="Arial" w:hAnsi="Arial" w:cs="Arial"/>
          <w:b/>
          <w:iCs/>
        </w:rPr>
        <w:t xml:space="preserve">FUNDO MUNICIPAL DE SAÚDE, CNPJ: 11.399.442/0001-79 </w:t>
      </w:r>
      <w:bookmarkStart w:id="11" w:name="__DdeLink__8609_3679100508"/>
      <w:r w:rsidRPr="00795B21">
        <w:rPr>
          <w:rFonts w:ascii="Arial" w:hAnsi="Arial" w:cs="Arial"/>
          <w:b/>
          <w:iCs/>
        </w:rPr>
        <w:t>–</w:t>
      </w:r>
      <w:bookmarkEnd w:id="11"/>
      <w:r w:rsidRPr="00795B21">
        <w:rPr>
          <w:rFonts w:ascii="Arial" w:hAnsi="Arial" w:cs="Arial"/>
          <w:b/>
          <w:iCs/>
        </w:rPr>
        <w:t xml:space="preserve"> AVENIDA ALBERTO BRAUNE, Nº 224  SALA 221 – CENTRO – NOVA FRIBURGO/RJ – CEP 28613-001</w:t>
      </w:r>
      <w:r w:rsidRPr="00795B21">
        <w:rPr>
          <w:rFonts w:ascii="Arial" w:hAnsi="Arial" w:cs="Arial"/>
          <w:bCs/>
          <w:iCs/>
        </w:rPr>
        <w:t>.</w:t>
      </w:r>
    </w:p>
    <w:p w14:paraId="4C5AD5AA" w14:textId="3BFC56DD" w:rsidR="009559A0" w:rsidRPr="00795B21" w:rsidRDefault="009559A0" w:rsidP="00795B21">
      <w:pPr>
        <w:pStyle w:val="PargrafodaLista"/>
        <w:numPr>
          <w:ilvl w:val="1"/>
          <w:numId w:val="2"/>
        </w:numPr>
        <w:spacing w:line="323" w:lineRule="atLeast"/>
        <w:ind w:left="0" w:firstLine="0"/>
        <w:jc w:val="both"/>
        <w:rPr>
          <w:rFonts w:ascii="Arial" w:hAnsi="Arial" w:cs="Arial"/>
          <w:bCs/>
          <w:iCs/>
          <w:u w:val="single"/>
        </w:rPr>
      </w:pPr>
      <w:r w:rsidRPr="00795B21">
        <w:rPr>
          <w:rFonts w:ascii="Arial" w:hAnsi="Arial" w:cs="Arial"/>
          <w:bCs/>
          <w:iCs/>
          <w:u w:val="single"/>
        </w:rPr>
        <w:t xml:space="preserve"> Liquidação da Despesa:</w:t>
      </w:r>
    </w:p>
    <w:p w14:paraId="6881DB87" w14:textId="4DDCCDC4" w:rsidR="00FC2FD3" w:rsidRPr="00FC2FD3" w:rsidRDefault="00FC2FD3" w:rsidP="00FC2FD3">
      <w:pPr>
        <w:pStyle w:val="PargrafodaLista"/>
        <w:numPr>
          <w:ilvl w:val="2"/>
          <w:numId w:val="2"/>
        </w:numPr>
        <w:spacing w:before="120" w:after="120" w:line="276" w:lineRule="auto"/>
        <w:ind w:left="0" w:firstLine="0"/>
        <w:jc w:val="both"/>
        <w:rPr>
          <w:rFonts w:ascii="Arial" w:hAnsi="Arial" w:cs="Arial"/>
          <w:bCs/>
          <w:iCs/>
        </w:rPr>
      </w:pPr>
      <w:r w:rsidRPr="00FC2FD3">
        <w:rPr>
          <w:rFonts w:ascii="Arial" w:hAnsi="Arial" w:cs="Arial"/>
          <w:bCs/>
          <w:iCs/>
        </w:rPr>
        <w:t xml:space="preserve">A liquidação será realizada pela Secretaria de Fazenda, a partir do cumprimento das obrigações elencadas neste Termo de Referência, em obediência ao Decreto nº 2.493, de 07 de novembro de 2023 e o Decreto nº 3.116 de 18 de Setembro de 2024, </w:t>
      </w:r>
      <w:hyperlink r:id="rId10" w:history="1">
        <w:r w:rsidRPr="00FC2FD3">
          <w:rPr>
            <w:rFonts w:ascii="Arial" w:hAnsi="Arial" w:cs="Arial"/>
            <w:bCs/>
            <w:iCs/>
          </w:rPr>
          <w:t>https://pmnf.rj.gov.br/paginas-centralizadas/9_64_Legislacoes.html.</w:t>
        </w:r>
      </w:hyperlink>
    </w:p>
    <w:p w14:paraId="597412C5" w14:textId="5F980233" w:rsidR="009559A0" w:rsidRPr="00795B21" w:rsidRDefault="009559A0" w:rsidP="00795B21">
      <w:pPr>
        <w:pStyle w:val="PargrafodaLista"/>
        <w:numPr>
          <w:ilvl w:val="1"/>
          <w:numId w:val="2"/>
        </w:numPr>
        <w:spacing w:line="323" w:lineRule="atLeast"/>
        <w:ind w:left="0" w:firstLine="0"/>
        <w:jc w:val="both"/>
        <w:rPr>
          <w:rFonts w:ascii="Arial" w:hAnsi="Arial" w:cs="Arial"/>
          <w:bCs/>
          <w:iCs/>
          <w:u w:val="single"/>
        </w:rPr>
      </w:pPr>
      <w:r w:rsidRPr="00795B21">
        <w:rPr>
          <w:rFonts w:ascii="Arial" w:hAnsi="Arial" w:cs="Arial"/>
          <w:bCs/>
          <w:iCs/>
          <w:u w:val="single"/>
        </w:rPr>
        <w:t xml:space="preserve"> Pagamento da Despesa:</w:t>
      </w:r>
    </w:p>
    <w:p w14:paraId="2242E736" w14:textId="3218CDE6" w:rsidR="009559A0" w:rsidRPr="00795B21" w:rsidRDefault="009559A0" w:rsidP="00795B21">
      <w:pPr>
        <w:pStyle w:val="PargrafodaLista"/>
        <w:numPr>
          <w:ilvl w:val="2"/>
          <w:numId w:val="2"/>
        </w:numPr>
        <w:spacing w:line="323" w:lineRule="atLeast"/>
        <w:ind w:left="0" w:firstLine="0"/>
        <w:jc w:val="both"/>
        <w:rPr>
          <w:rFonts w:ascii="Arial" w:hAnsi="Arial" w:cs="Arial"/>
          <w:bCs/>
          <w:iCs/>
        </w:rPr>
      </w:pPr>
      <w:r w:rsidRPr="00795B21">
        <w:rPr>
          <w:rFonts w:ascii="Arial" w:hAnsi="Arial" w:cs="Arial"/>
          <w:bCs/>
          <w:iCs/>
        </w:rPr>
        <w:t>O pagamento será efetuado conforme estabelece o Decreto n° 2493 de 07 de novembro de 2023, desde que as certidões listadas abaixo estejam dentro da validade:</w:t>
      </w:r>
    </w:p>
    <w:p w14:paraId="2C1D4508" w14:textId="223AEABE" w:rsidR="009559A0" w:rsidRPr="00795B21" w:rsidRDefault="00795B21" w:rsidP="00795B21">
      <w:pPr>
        <w:spacing w:line="323" w:lineRule="atLeast"/>
        <w:jc w:val="both"/>
        <w:rPr>
          <w:rFonts w:ascii="Arial" w:hAnsi="Arial" w:cs="Arial"/>
          <w:bCs/>
          <w:iCs/>
        </w:rPr>
      </w:pPr>
      <w:r w:rsidRPr="00795B21">
        <w:rPr>
          <w:rFonts w:ascii="Arial" w:hAnsi="Arial" w:cs="Arial"/>
          <w:bCs/>
          <w:iCs/>
        </w:rPr>
        <w:t xml:space="preserve">- </w:t>
      </w:r>
      <w:r w:rsidR="009559A0" w:rsidRPr="00795B21">
        <w:rPr>
          <w:rFonts w:ascii="Arial" w:hAnsi="Arial" w:cs="Arial"/>
          <w:bCs/>
          <w:iCs/>
        </w:rPr>
        <w:t>Negativa de Débitos Trabalhistas;</w:t>
      </w:r>
    </w:p>
    <w:p w14:paraId="3A57AF57" w14:textId="46A12CE0" w:rsidR="009559A0" w:rsidRPr="00795B21" w:rsidRDefault="00795B21" w:rsidP="00795B21">
      <w:pPr>
        <w:spacing w:line="323" w:lineRule="atLeast"/>
        <w:jc w:val="both"/>
        <w:rPr>
          <w:rFonts w:ascii="Arial" w:hAnsi="Arial" w:cs="Arial"/>
          <w:bCs/>
          <w:iCs/>
        </w:rPr>
      </w:pPr>
      <w:r w:rsidRPr="00795B21">
        <w:rPr>
          <w:rFonts w:ascii="Arial" w:hAnsi="Arial" w:cs="Arial"/>
          <w:bCs/>
          <w:iCs/>
        </w:rPr>
        <w:t xml:space="preserve">- </w:t>
      </w:r>
      <w:r w:rsidR="009559A0" w:rsidRPr="00795B21">
        <w:rPr>
          <w:rFonts w:ascii="Arial" w:hAnsi="Arial" w:cs="Arial"/>
          <w:bCs/>
          <w:iCs/>
        </w:rPr>
        <w:t>Fazenda Federal – Abrange as contribuições sociais;</w:t>
      </w:r>
    </w:p>
    <w:p w14:paraId="68B2B488" w14:textId="358D3AD6" w:rsidR="009559A0" w:rsidRPr="00795B21" w:rsidRDefault="00795B21" w:rsidP="00795B21">
      <w:pPr>
        <w:spacing w:line="323" w:lineRule="atLeast"/>
        <w:jc w:val="both"/>
        <w:rPr>
          <w:rFonts w:ascii="Arial" w:hAnsi="Arial" w:cs="Arial"/>
          <w:bCs/>
          <w:iCs/>
        </w:rPr>
      </w:pPr>
      <w:r w:rsidRPr="00795B21">
        <w:rPr>
          <w:rFonts w:ascii="Arial" w:hAnsi="Arial" w:cs="Arial"/>
          <w:bCs/>
          <w:iCs/>
        </w:rPr>
        <w:t xml:space="preserve">- </w:t>
      </w:r>
      <w:r w:rsidR="009559A0" w:rsidRPr="00795B21">
        <w:rPr>
          <w:rFonts w:ascii="Arial" w:hAnsi="Arial" w:cs="Arial"/>
          <w:bCs/>
          <w:iCs/>
        </w:rPr>
        <w:t>FGTS;</w:t>
      </w:r>
    </w:p>
    <w:p w14:paraId="557CB5C8" w14:textId="5F4F6B66" w:rsidR="009559A0" w:rsidRPr="00795B21" w:rsidRDefault="00795B21" w:rsidP="00795B21">
      <w:pPr>
        <w:spacing w:line="323" w:lineRule="atLeast"/>
        <w:jc w:val="both"/>
        <w:rPr>
          <w:rFonts w:ascii="Arial" w:hAnsi="Arial" w:cs="Arial"/>
          <w:bCs/>
          <w:iCs/>
        </w:rPr>
      </w:pPr>
      <w:r w:rsidRPr="00795B21">
        <w:rPr>
          <w:rFonts w:ascii="Arial" w:hAnsi="Arial" w:cs="Arial"/>
          <w:bCs/>
          <w:iCs/>
        </w:rPr>
        <w:t xml:space="preserve">- </w:t>
      </w:r>
      <w:r w:rsidR="009559A0" w:rsidRPr="00795B21">
        <w:rPr>
          <w:rFonts w:ascii="Arial" w:hAnsi="Arial" w:cs="Arial"/>
          <w:bCs/>
          <w:iCs/>
        </w:rPr>
        <w:t>PGE – Referente à Divida Ativa Estadual;</w:t>
      </w:r>
    </w:p>
    <w:p w14:paraId="0FB8C892" w14:textId="330CF833" w:rsidR="009559A0" w:rsidRPr="00795B21" w:rsidRDefault="00795B21" w:rsidP="00795B21">
      <w:pPr>
        <w:spacing w:line="323" w:lineRule="atLeast"/>
        <w:jc w:val="both"/>
        <w:rPr>
          <w:rFonts w:ascii="Arial" w:hAnsi="Arial" w:cs="Arial"/>
          <w:bCs/>
          <w:iCs/>
        </w:rPr>
      </w:pPr>
      <w:r w:rsidRPr="00795B21">
        <w:rPr>
          <w:rFonts w:ascii="Arial" w:hAnsi="Arial" w:cs="Arial"/>
          <w:bCs/>
          <w:iCs/>
        </w:rPr>
        <w:t xml:space="preserve">- </w:t>
      </w:r>
      <w:r w:rsidR="009559A0" w:rsidRPr="00795B21">
        <w:rPr>
          <w:rFonts w:ascii="Arial" w:hAnsi="Arial" w:cs="Arial"/>
          <w:bCs/>
          <w:iCs/>
        </w:rPr>
        <w:t>Municipal – Referente ao ISS e Dívida Ativa;</w:t>
      </w:r>
    </w:p>
    <w:p w14:paraId="16E388EB" w14:textId="38962F86" w:rsidR="009559A0" w:rsidRPr="00795B21" w:rsidRDefault="00795B21" w:rsidP="00795B21">
      <w:pPr>
        <w:spacing w:line="323" w:lineRule="atLeast"/>
        <w:jc w:val="both"/>
        <w:rPr>
          <w:rFonts w:ascii="Arial" w:hAnsi="Arial" w:cs="Arial"/>
          <w:bCs/>
          <w:iCs/>
        </w:rPr>
      </w:pPr>
      <w:r w:rsidRPr="00795B21">
        <w:rPr>
          <w:rFonts w:ascii="Arial" w:hAnsi="Arial" w:cs="Arial"/>
          <w:bCs/>
          <w:iCs/>
        </w:rPr>
        <w:lastRenderedPageBreak/>
        <w:t xml:space="preserve">- </w:t>
      </w:r>
      <w:r w:rsidR="009559A0" w:rsidRPr="00795B21">
        <w:rPr>
          <w:rFonts w:ascii="Arial" w:hAnsi="Arial" w:cs="Arial"/>
          <w:bCs/>
          <w:iCs/>
        </w:rPr>
        <w:t>Estadual CND – Referente ao ICMS;</w:t>
      </w:r>
    </w:p>
    <w:p w14:paraId="052E1732" w14:textId="12BA6202" w:rsidR="009559A0" w:rsidRPr="00795B21" w:rsidRDefault="009559A0" w:rsidP="00795B21">
      <w:pPr>
        <w:pStyle w:val="PargrafodaLista"/>
        <w:numPr>
          <w:ilvl w:val="2"/>
          <w:numId w:val="2"/>
        </w:numPr>
        <w:spacing w:line="323" w:lineRule="atLeast"/>
        <w:ind w:left="0" w:firstLine="0"/>
        <w:jc w:val="both"/>
        <w:rPr>
          <w:rFonts w:ascii="Arial" w:hAnsi="Arial" w:cs="Arial"/>
          <w:bCs/>
          <w:iCs/>
        </w:rPr>
      </w:pPr>
      <w:r w:rsidRPr="00795B21">
        <w:rPr>
          <w:rFonts w:ascii="Arial" w:hAnsi="Arial" w:cs="Arial"/>
          <w:bCs/>
          <w:iCs/>
        </w:rPr>
        <w:t>A Nota Fiscal deverá conter identificação do Banco, número da agência e da Conta-Corrente, para que possibilite o CONTRATANTE efetuar o pagamento do valor devido;</w:t>
      </w:r>
    </w:p>
    <w:p w14:paraId="3361F070" w14:textId="1715DBCF" w:rsidR="009559A0" w:rsidRPr="00795B21" w:rsidRDefault="009559A0" w:rsidP="00795B21">
      <w:pPr>
        <w:pStyle w:val="PargrafodaLista"/>
        <w:numPr>
          <w:ilvl w:val="2"/>
          <w:numId w:val="2"/>
        </w:numPr>
        <w:spacing w:line="323" w:lineRule="atLeast"/>
        <w:ind w:left="0" w:firstLine="0"/>
        <w:jc w:val="both"/>
        <w:rPr>
          <w:rFonts w:ascii="Arial" w:hAnsi="Arial" w:cs="Arial"/>
          <w:bCs/>
          <w:iCs/>
        </w:rPr>
      </w:pPr>
      <w:r w:rsidRPr="00795B21">
        <w:rPr>
          <w:rFonts w:ascii="Arial" w:hAnsi="Arial" w:cs="Arial"/>
          <w:bCs/>
          <w:iCs/>
        </w:rPr>
        <w:t>Na ocorrência de rejeição da(s) Nota(s) Fiscal (s), motivada por erro ou incorreções, o prazo para pagamento estipulado acima passará a ser contado a partir da data de sua reapresentação;</w:t>
      </w:r>
    </w:p>
    <w:p w14:paraId="1128D52B" w14:textId="4D0857D8" w:rsidR="009559A0" w:rsidRPr="00795B21" w:rsidRDefault="009559A0" w:rsidP="00795B21">
      <w:pPr>
        <w:pStyle w:val="PargrafodaLista"/>
        <w:numPr>
          <w:ilvl w:val="2"/>
          <w:numId w:val="2"/>
        </w:numPr>
        <w:spacing w:line="323" w:lineRule="atLeast"/>
        <w:ind w:left="0" w:firstLine="0"/>
        <w:jc w:val="both"/>
        <w:rPr>
          <w:rFonts w:ascii="Arial" w:hAnsi="Arial" w:cs="Arial"/>
          <w:bCs/>
          <w:iCs/>
        </w:rPr>
      </w:pPr>
      <w:r w:rsidRPr="00795B21">
        <w:rPr>
          <w:rFonts w:ascii="Arial" w:hAnsi="Arial" w:cs="Arial"/>
          <w:bCs/>
          <w:iCs/>
        </w:rPr>
        <w:t>Consoante o artigo 45 da Lei nº 9.784, de 1999,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218FA987" w14:textId="3F6DB763" w:rsidR="00BE4E9F" w:rsidRPr="00795B21" w:rsidRDefault="009559A0" w:rsidP="00832DD4">
      <w:pPr>
        <w:pStyle w:val="PargrafodaLista"/>
        <w:numPr>
          <w:ilvl w:val="2"/>
          <w:numId w:val="2"/>
        </w:numPr>
        <w:spacing w:line="360" w:lineRule="auto"/>
        <w:ind w:left="0" w:firstLine="0"/>
        <w:jc w:val="both"/>
        <w:rPr>
          <w:rFonts w:ascii="Arial" w:hAnsi="Arial" w:cs="Arial"/>
          <w:bCs/>
          <w:iCs/>
        </w:rPr>
      </w:pPr>
      <w:r w:rsidRPr="00795B21">
        <w:rPr>
          <w:rFonts w:ascii="Arial" w:hAnsi="Arial" w:cs="Arial"/>
          <w:bCs/>
          <w:iCs/>
        </w:rPr>
        <w:t>O pagamento será efetuado pelo Município de Nova Friburgo mediante crédito em conta-corrente da contratada, até o 30º (trigésimo) dia corrido, a contar da atestação da Nota Fiscal apresentada pela contratada, desde que cumpridas as formalidades legais e contratuais previstas, e de acordo com o Decreto Municipal nº 2493, de 07 de novembro de 2023.</w:t>
      </w:r>
    </w:p>
    <w:p w14:paraId="4357BEEB" w14:textId="189CCBA2" w:rsidR="00BE4E9F" w:rsidRPr="008C13A3" w:rsidRDefault="00BE4E9F" w:rsidP="00BE4E9F">
      <w:pPr>
        <w:pStyle w:val="PargrafodaLista"/>
        <w:tabs>
          <w:tab w:val="left" w:pos="284"/>
        </w:tabs>
        <w:spacing w:line="276" w:lineRule="auto"/>
        <w:ind w:left="0"/>
        <w:jc w:val="both"/>
        <w:rPr>
          <w:rFonts w:ascii="Arial" w:eastAsiaTheme="majorEastAsia" w:hAnsi="Arial" w:cs="Arial"/>
          <w:b/>
          <w:bCs/>
          <w:lang w:val="pt-BR" w:eastAsia="pt-BR"/>
        </w:rPr>
      </w:pPr>
    </w:p>
    <w:p w14:paraId="3597BA5A" w14:textId="77777777" w:rsidR="0097688D" w:rsidRPr="00795B21" w:rsidRDefault="0097688D" w:rsidP="00807004">
      <w:pPr>
        <w:pStyle w:val="PargrafodaLista"/>
        <w:numPr>
          <w:ilvl w:val="0"/>
          <w:numId w:val="2"/>
        </w:numPr>
        <w:tabs>
          <w:tab w:val="left" w:pos="284"/>
        </w:tabs>
        <w:spacing w:line="276" w:lineRule="auto"/>
        <w:ind w:left="0" w:firstLine="0"/>
        <w:rPr>
          <w:rFonts w:ascii="Arial" w:eastAsiaTheme="majorEastAsia" w:hAnsi="Arial" w:cs="Arial"/>
          <w:b/>
          <w:bCs/>
          <w:lang w:val="pt-BR" w:eastAsia="pt-BR"/>
        </w:rPr>
      </w:pPr>
      <w:r w:rsidRPr="00795B21">
        <w:rPr>
          <w:rFonts w:ascii="Arial" w:eastAsiaTheme="majorEastAsia" w:hAnsi="Arial" w:cs="Arial"/>
          <w:b/>
          <w:bCs/>
          <w:lang w:val="pt-BR" w:eastAsia="pt-BR"/>
        </w:rPr>
        <w:t>CLÁUSULA SÉTIMA - REAJUSTE (art. 92, V)</w:t>
      </w:r>
    </w:p>
    <w:p w14:paraId="6348F2F6" w14:textId="77777777" w:rsidR="0097688D" w:rsidRPr="00795B21" w:rsidRDefault="0097688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795B21">
        <w:rPr>
          <w:rFonts w:ascii="Arial" w:hAnsi="Arial" w:cs="Arial"/>
          <w:bCs/>
          <w:iCs/>
        </w:rPr>
        <w:t>Os preços inicialmente contratados são fixos e irreajustáveis no prazo de um ano contado da data do orçamento estimado, em __/__/__ (DD/MM/AAAA).</w:t>
      </w:r>
    </w:p>
    <w:p w14:paraId="70569D4F" w14:textId="46033915" w:rsidR="0097688D" w:rsidRPr="008C13A3" w:rsidRDefault="0097688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795B21">
        <w:rPr>
          <w:rFonts w:ascii="Arial" w:hAnsi="Arial" w:cs="Arial"/>
          <w:bCs/>
          <w:iCs/>
        </w:rPr>
        <w:t xml:space="preserve">Após o interregno de um ano, e independentemente de pedido do contratado, os preços iniciais serão reajustados, mediante a aplicação, pelo contratante, </w:t>
      </w:r>
      <w:r w:rsidRPr="00795B21">
        <w:rPr>
          <w:rFonts w:ascii="Arial" w:hAnsi="Arial" w:cs="Arial"/>
          <w:bCs/>
          <w:iCs/>
          <w:lang w:val="pt-BR"/>
        </w:rPr>
        <w:t>do Índice Nacional de Preços ao Consumidor Amplo (IPCA), instituído pelo Instituto Brasileiro de Geografia e Estatística (IBGE)</w:t>
      </w:r>
      <w:r w:rsidRPr="00795B21">
        <w:rPr>
          <w:rFonts w:ascii="Arial" w:hAnsi="Arial" w:cs="Arial"/>
          <w:bCs/>
          <w:iCs/>
        </w:rPr>
        <w:t xml:space="preserve">, exclusivamente para as obrigações </w:t>
      </w:r>
      <w:r w:rsidRPr="008C13A3">
        <w:rPr>
          <w:rFonts w:ascii="Arial" w:hAnsi="Arial" w:cs="Arial"/>
          <w:bCs/>
          <w:iCs/>
        </w:rPr>
        <w:t>iniciadas e concluídas após a ocorrência da anualidade.</w:t>
      </w:r>
    </w:p>
    <w:p w14:paraId="2DDE6E5E" w14:textId="77777777" w:rsidR="0097688D" w:rsidRPr="008C13A3" w:rsidRDefault="0097688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Nos reajustes subsequentes ao primeiro, o interregno mínimo de um ano será contado a partir dos efeitos financeiros do último reajuste.</w:t>
      </w:r>
    </w:p>
    <w:p w14:paraId="493CC5B1" w14:textId="77777777" w:rsidR="0097688D" w:rsidRPr="008C13A3" w:rsidRDefault="0097688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3B790452" w14:textId="77777777" w:rsidR="0097688D" w:rsidRPr="008C13A3" w:rsidRDefault="0097688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Nas aferições finais, o(s) índice(s) utilizado(s) para reajuste será(ão), obrigatoriamente, o(s) definitivo(s).</w:t>
      </w:r>
    </w:p>
    <w:p w14:paraId="2CA7A2A5" w14:textId="77777777" w:rsidR="0097688D" w:rsidRPr="008C13A3" w:rsidRDefault="0097688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Caso o(s) índice(s) estabelecido(s) para reajustamento venha(m) a ser extinto(s) ou de qualquer forma não possa(m) mais ser utilizado(s), será(ão) adotado(s), em substituição, o(s) que vier(em) a ser determinado(s) pela legislação então em vigor.</w:t>
      </w:r>
    </w:p>
    <w:p w14:paraId="36175A26" w14:textId="77777777" w:rsidR="0097688D" w:rsidRPr="008C13A3" w:rsidRDefault="0097688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t xml:space="preserve">Na ausência de previsão legal quanto ao índice substituto, as partes elegerão novo índice oficial, para reajustamento do preço do valor remanescente, por meio de termo aditivo. </w:t>
      </w:r>
    </w:p>
    <w:p w14:paraId="38EA4536" w14:textId="77777777" w:rsidR="0097688D" w:rsidRPr="008C13A3" w:rsidRDefault="0097688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rPr>
      </w:pPr>
      <w:r w:rsidRPr="008C13A3">
        <w:rPr>
          <w:rFonts w:ascii="Arial" w:hAnsi="Arial" w:cs="Arial"/>
          <w:bCs/>
          <w:iCs/>
        </w:rPr>
        <w:lastRenderedPageBreak/>
        <w:t>O reajuste será realizado por apostilamento.</w:t>
      </w:r>
    </w:p>
    <w:p w14:paraId="4FA84FB2" w14:textId="77777777" w:rsidR="00BE4E9F" w:rsidRPr="008C13A3" w:rsidRDefault="00BE4E9F" w:rsidP="00BE4E9F">
      <w:pPr>
        <w:widowControl/>
        <w:tabs>
          <w:tab w:val="left" w:pos="426"/>
        </w:tabs>
        <w:autoSpaceDE/>
        <w:autoSpaceDN/>
        <w:spacing w:before="120" w:after="120" w:line="276" w:lineRule="auto"/>
        <w:jc w:val="both"/>
        <w:rPr>
          <w:rFonts w:ascii="Arial" w:hAnsi="Arial" w:cs="Arial"/>
          <w:bCs/>
          <w:i/>
          <w:color w:val="FF0000"/>
        </w:rPr>
      </w:pPr>
    </w:p>
    <w:p w14:paraId="24576018" w14:textId="599F0611" w:rsidR="00A27B94" w:rsidRPr="008C13A3" w:rsidRDefault="00A27B94" w:rsidP="00807004">
      <w:pPr>
        <w:pStyle w:val="PargrafodaLista"/>
        <w:numPr>
          <w:ilvl w:val="0"/>
          <w:numId w:val="2"/>
        </w:numPr>
        <w:tabs>
          <w:tab w:val="left" w:pos="284"/>
        </w:tabs>
        <w:spacing w:line="276" w:lineRule="auto"/>
        <w:ind w:left="0" w:firstLine="0"/>
        <w:rPr>
          <w:rFonts w:ascii="Arial" w:eastAsiaTheme="majorEastAsia" w:hAnsi="Arial" w:cs="Arial"/>
          <w:b/>
          <w:bCs/>
          <w:lang w:val="pt-BR" w:eastAsia="pt-BR"/>
        </w:rPr>
      </w:pPr>
      <w:r w:rsidRPr="008C13A3">
        <w:rPr>
          <w:rFonts w:ascii="Arial" w:eastAsiaTheme="majorEastAsia" w:hAnsi="Arial" w:cs="Arial"/>
          <w:b/>
          <w:bCs/>
          <w:lang w:val="pt-BR" w:eastAsia="pt-BR"/>
        </w:rPr>
        <w:t>CLÁUSULA OITAVA - OBRIGAÇÕES DO CONTRATANTE (</w:t>
      </w:r>
      <w:hyperlink r:id="rId11" w:anchor="art92" w:history="1">
        <w:r w:rsidRPr="008C13A3">
          <w:rPr>
            <w:rFonts w:ascii="Arial" w:eastAsiaTheme="majorEastAsia" w:hAnsi="Arial" w:cs="Arial"/>
            <w:b/>
            <w:bCs/>
            <w:lang w:val="pt-BR" w:eastAsia="pt-BR"/>
          </w:rPr>
          <w:t>art. 92, X, XI e XIV</w:t>
        </w:r>
      </w:hyperlink>
      <w:r w:rsidRPr="008C13A3">
        <w:rPr>
          <w:rFonts w:ascii="Arial" w:eastAsiaTheme="majorEastAsia" w:hAnsi="Arial" w:cs="Arial"/>
          <w:b/>
          <w:bCs/>
          <w:lang w:val="pt-BR" w:eastAsia="pt-BR"/>
        </w:rPr>
        <w:t>)</w:t>
      </w:r>
    </w:p>
    <w:p w14:paraId="5F8B0CC6" w14:textId="7E741E50" w:rsidR="00A27B94" w:rsidRPr="008C13A3" w:rsidRDefault="00EA6E3C"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 xml:space="preserve">Além daquelas dispostas </w:t>
      </w:r>
      <w:r w:rsidR="00244CA9" w:rsidRPr="008C13A3">
        <w:rPr>
          <w:rFonts w:ascii="Arial" w:hAnsi="Arial" w:cs="Arial"/>
          <w:bCs/>
          <w:iCs/>
          <w:lang w:val="pt-BR"/>
        </w:rPr>
        <w:t>no termo de Referência, anexo a este Contrato, s</w:t>
      </w:r>
      <w:r w:rsidR="00A27B94" w:rsidRPr="008C13A3">
        <w:rPr>
          <w:rFonts w:ascii="Arial" w:hAnsi="Arial" w:cs="Arial"/>
          <w:bCs/>
          <w:iCs/>
          <w:lang w:val="pt-BR"/>
        </w:rPr>
        <w:t>ão obrigações do Contratante:</w:t>
      </w:r>
    </w:p>
    <w:p w14:paraId="7475FBEA" w14:textId="77777777" w:rsidR="00A27B94" w:rsidRPr="008C13A3" w:rsidRDefault="00A27B94"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Exigir o cumprimento de todas as obrigações assumidas pelo Contratado, de acordo com o contrato e seus anexos;</w:t>
      </w:r>
    </w:p>
    <w:p w14:paraId="6D4E471A" w14:textId="77777777" w:rsidR="00A27B94" w:rsidRPr="008C13A3" w:rsidRDefault="00A27B94"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Receber o objeto no prazo e condições estabelecidas no Termo de Referência;</w:t>
      </w:r>
    </w:p>
    <w:p w14:paraId="6F0A9D77" w14:textId="77777777" w:rsidR="00A27B94" w:rsidRPr="008C13A3" w:rsidRDefault="00A27B94"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Notificar o Contratado, por escrito, sobre vícios, defeitos ou incorreções verificadas no objeto fornecido, para que seja por ele substituído, reparado ou corrigido, no total ou em parte, às suas expensas;</w:t>
      </w:r>
    </w:p>
    <w:p w14:paraId="0547C32A" w14:textId="77777777" w:rsidR="00A27B94" w:rsidRPr="008C13A3" w:rsidRDefault="00A27B94"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Acompanhar e fiscalizar a execução do contrato e o cumprimento das obrigações pelo Contratado;</w:t>
      </w:r>
    </w:p>
    <w:p w14:paraId="2D16C926" w14:textId="77777777" w:rsidR="00A27B94" w:rsidRPr="008C13A3" w:rsidRDefault="00A27B94"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Efetuar o pagamento ao Contratado do valor correspondente ao fornecimento do objeto, no prazo, forma e condições estabelecidos no presente Contrato e no Termo de Referência.</w:t>
      </w:r>
    </w:p>
    <w:p w14:paraId="5E2F74B2" w14:textId="77777777" w:rsidR="00A27B94" w:rsidRPr="008C13A3" w:rsidRDefault="00A27B94"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 xml:space="preserve">Aplicar ao Contratado as sanções previstas na lei e neste Contrato; </w:t>
      </w:r>
    </w:p>
    <w:p w14:paraId="5D9CABDA" w14:textId="670EF7D2" w:rsidR="00A27B94" w:rsidRPr="00795B21" w:rsidRDefault="00A27B94"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 xml:space="preserve">Cientificar o órgão de representação judicial da </w:t>
      </w:r>
      <w:r w:rsidR="001149D8" w:rsidRPr="008C13A3">
        <w:rPr>
          <w:rFonts w:ascii="Arial" w:hAnsi="Arial" w:cs="Arial"/>
          <w:bCs/>
          <w:iCs/>
          <w:lang w:val="pt-BR"/>
        </w:rPr>
        <w:t>Procuradoria Geral Municipal</w:t>
      </w:r>
      <w:r w:rsidRPr="008C13A3">
        <w:rPr>
          <w:rFonts w:ascii="Arial" w:hAnsi="Arial" w:cs="Arial"/>
          <w:bCs/>
          <w:iCs/>
          <w:lang w:val="pt-BR"/>
        </w:rPr>
        <w:t xml:space="preserve"> para adoção das </w:t>
      </w:r>
      <w:r w:rsidRPr="00795B21">
        <w:rPr>
          <w:rFonts w:ascii="Arial" w:hAnsi="Arial" w:cs="Arial"/>
          <w:bCs/>
          <w:iCs/>
          <w:lang w:val="pt-BR"/>
        </w:rPr>
        <w:t>medidas cabíveis quando do descumprimento de obrigações pelo Contratado;</w:t>
      </w:r>
    </w:p>
    <w:p w14:paraId="5E79A635" w14:textId="77777777" w:rsidR="00A27B94" w:rsidRPr="00795B21" w:rsidRDefault="00A27B94"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795B21">
        <w:rPr>
          <w:rFonts w:ascii="Arial" w:hAnsi="Arial" w:cs="Arial"/>
          <w:bCs/>
          <w:iCs/>
          <w:lang w:val="pt-BR"/>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7BEA1B30" w14:textId="53419478" w:rsidR="00A27B94" w:rsidRPr="00795B21" w:rsidRDefault="00A27B94"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795B21">
        <w:rPr>
          <w:rFonts w:ascii="Arial" w:hAnsi="Arial" w:cs="Arial"/>
          <w:bCs/>
          <w:iCs/>
          <w:lang w:val="pt-BR"/>
        </w:rPr>
        <w:t xml:space="preserve"> A Administração terá o prazo de </w:t>
      </w:r>
      <w:r w:rsidRPr="00795B21">
        <w:rPr>
          <w:rFonts w:ascii="Arial" w:hAnsi="Arial" w:cs="Arial"/>
          <w:bCs/>
          <w:iCs/>
        </w:rPr>
        <w:t>1 (um) mês</w:t>
      </w:r>
      <w:r w:rsidRPr="00795B21">
        <w:rPr>
          <w:rFonts w:ascii="Arial" w:hAnsi="Arial" w:cs="Arial"/>
          <w:bCs/>
          <w:iCs/>
          <w:lang w:val="pt-BR"/>
        </w:rPr>
        <w:t xml:space="preserve">, a contar da data do protocolo do requerimento para decidir, admitida a prorrogação motivada, por igual período. </w:t>
      </w:r>
    </w:p>
    <w:p w14:paraId="5F21FBC5" w14:textId="2BF7760D" w:rsidR="00A27B94" w:rsidRPr="00795B21" w:rsidRDefault="00A27B94"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795B21">
        <w:rPr>
          <w:rFonts w:ascii="Arial" w:hAnsi="Arial" w:cs="Arial"/>
          <w:bCs/>
          <w:iCs/>
          <w:lang w:val="pt-BR"/>
        </w:rPr>
        <w:t xml:space="preserve">Responder eventuais pedidos de reestabelecimento do equilíbrio econômico-financeiro feitos pelo contratado no prazo máximo de </w:t>
      </w:r>
      <w:r w:rsidRPr="00795B21">
        <w:rPr>
          <w:rFonts w:ascii="Arial" w:hAnsi="Arial" w:cs="Arial"/>
          <w:bCs/>
          <w:iCs/>
        </w:rPr>
        <w:t>1 (um) mês</w:t>
      </w:r>
      <w:r w:rsidRPr="00795B21">
        <w:rPr>
          <w:rFonts w:ascii="Arial" w:hAnsi="Arial" w:cs="Arial"/>
          <w:bCs/>
          <w:iCs/>
          <w:lang w:val="pt-BR"/>
        </w:rPr>
        <w:t>.</w:t>
      </w:r>
    </w:p>
    <w:p w14:paraId="5080FE7D" w14:textId="2B0657FE" w:rsidR="00A27B94" w:rsidRDefault="00A27B94"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795B21">
        <w:rPr>
          <w:rFonts w:ascii="Arial" w:hAnsi="Arial" w:cs="Arial"/>
          <w:bCs/>
          <w:iCs/>
          <w:lang w:val="pt-BR"/>
        </w:rPr>
        <w:t>A Administração não responderá por quaisquer compromissos assumidos pelo Contratado com terceiros, ainda que vinculados à execução do contrato</w:t>
      </w:r>
      <w:r w:rsidRPr="008C13A3">
        <w:rPr>
          <w:rFonts w:ascii="Arial" w:hAnsi="Arial" w:cs="Arial"/>
          <w:bCs/>
          <w:iCs/>
          <w:lang w:val="pt-BR"/>
        </w:rPr>
        <w:t>, bem como por qualquer dano causado a terceiros em decorrência de ato do Contratado, de seus empregados, prepostos ou subordinados.</w:t>
      </w:r>
    </w:p>
    <w:p w14:paraId="2D6A6592" w14:textId="77777777" w:rsidR="00795B21" w:rsidRPr="008C13A3" w:rsidRDefault="00795B21" w:rsidP="00795B21">
      <w:pPr>
        <w:pStyle w:val="PargrafodaLista"/>
        <w:widowControl/>
        <w:tabs>
          <w:tab w:val="left" w:pos="426"/>
        </w:tabs>
        <w:autoSpaceDE/>
        <w:autoSpaceDN/>
        <w:spacing w:before="120" w:after="120" w:line="276" w:lineRule="auto"/>
        <w:ind w:left="862"/>
        <w:jc w:val="both"/>
        <w:rPr>
          <w:rFonts w:ascii="Arial" w:hAnsi="Arial" w:cs="Arial"/>
          <w:bCs/>
          <w:iCs/>
          <w:lang w:val="pt-BR"/>
        </w:rPr>
      </w:pPr>
    </w:p>
    <w:p w14:paraId="13E10B06" w14:textId="115E65AB" w:rsidR="00874B70" w:rsidRPr="008C13A3" w:rsidRDefault="00874B70" w:rsidP="00807004">
      <w:pPr>
        <w:pStyle w:val="PargrafodaLista"/>
        <w:numPr>
          <w:ilvl w:val="0"/>
          <w:numId w:val="2"/>
        </w:numPr>
        <w:tabs>
          <w:tab w:val="left" w:pos="284"/>
        </w:tabs>
        <w:spacing w:line="276" w:lineRule="auto"/>
        <w:ind w:left="0" w:firstLine="0"/>
        <w:rPr>
          <w:rFonts w:ascii="Arial" w:eastAsiaTheme="majorEastAsia" w:hAnsi="Arial" w:cs="Arial"/>
          <w:b/>
          <w:bCs/>
          <w:lang w:val="pt-BR" w:eastAsia="pt-BR"/>
        </w:rPr>
      </w:pPr>
      <w:r w:rsidRPr="008C13A3">
        <w:rPr>
          <w:rFonts w:ascii="Arial" w:eastAsiaTheme="majorEastAsia" w:hAnsi="Arial" w:cs="Arial"/>
          <w:b/>
          <w:bCs/>
          <w:lang w:val="pt-BR" w:eastAsia="pt-BR"/>
        </w:rPr>
        <w:t>CLÁUSULA NONA - OBRIGAÇÕES DO CONTRATADO (</w:t>
      </w:r>
      <w:hyperlink r:id="rId12" w:anchor="art92" w:history="1">
        <w:r w:rsidRPr="008C13A3">
          <w:rPr>
            <w:rFonts w:ascii="Arial" w:eastAsiaTheme="majorEastAsia" w:hAnsi="Arial" w:cs="Arial"/>
            <w:b/>
            <w:bCs/>
            <w:lang w:val="pt-BR" w:eastAsia="pt-BR"/>
          </w:rPr>
          <w:t>art. 92, XIV, XVI e XVII)</w:t>
        </w:r>
      </w:hyperlink>
    </w:p>
    <w:p w14:paraId="2414460F" w14:textId="53734F07" w:rsidR="00944FFE" w:rsidRPr="008C13A3" w:rsidRDefault="00944FFE"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Além daquelas dispostas no termo de Referência, anexo a este Contrato, são obrigações do Contratado:</w:t>
      </w:r>
    </w:p>
    <w:p w14:paraId="73CDEF5F" w14:textId="2645A8B4" w:rsidR="00874B70" w:rsidRPr="008C13A3" w:rsidRDefault="00874B70"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lastRenderedPageBreak/>
        <w:t>O Contratado deve cumprir todas as obrigações constantes deste Contrato e em seus anexos, assumindo como exclusivamente seus os riscos e as despesas decorrentes da boa e perfeita execução do objeto, observando, ainda, as obrigações a seguir dispostas:</w:t>
      </w:r>
    </w:p>
    <w:p w14:paraId="045D895A" w14:textId="77777777" w:rsidR="00583909" w:rsidRPr="008C13A3" w:rsidRDefault="00583909" w:rsidP="00583909">
      <w:pPr>
        <w:pStyle w:val="PargrafodaLista"/>
        <w:widowControl/>
        <w:numPr>
          <w:ilvl w:val="2"/>
          <w:numId w:val="2"/>
        </w:numPr>
        <w:tabs>
          <w:tab w:val="left" w:pos="426"/>
        </w:tabs>
        <w:autoSpaceDE/>
        <w:autoSpaceDN/>
        <w:spacing w:before="120" w:after="120" w:line="276" w:lineRule="auto"/>
        <w:jc w:val="both"/>
        <w:rPr>
          <w:rFonts w:ascii="Arial" w:hAnsi="Arial" w:cs="Arial"/>
          <w:color w:val="000000" w:themeColor="text1"/>
        </w:rPr>
      </w:pPr>
      <w:r w:rsidRPr="008C13A3">
        <w:rPr>
          <w:rFonts w:ascii="Arial" w:hAnsi="Arial" w:cs="Arial"/>
          <w:bCs/>
          <w:iCs/>
          <w:lang w:val="pt-BR"/>
        </w:rPr>
        <w:t>Responsabilizar</w:t>
      </w:r>
      <w:r w:rsidRPr="008C13A3">
        <w:rPr>
          <w:rFonts w:ascii="Arial" w:hAnsi="Arial" w:cs="Arial"/>
        </w:rPr>
        <w:t>-se pelos vícios e danos decorrentes do objeto, de acordo com o Código de Defesa do Consumidor (</w:t>
      </w:r>
      <w:hyperlink r:id="rId13" w:history="1">
        <w:r w:rsidRPr="008C13A3">
          <w:rPr>
            <w:rStyle w:val="Hyperlink"/>
            <w:rFonts w:ascii="Arial" w:hAnsi="Arial" w:cs="Arial"/>
          </w:rPr>
          <w:t>Lei nº 8.078, de 1990</w:t>
        </w:r>
      </w:hyperlink>
      <w:r w:rsidRPr="008C13A3">
        <w:rPr>
          <w:rFonts w:ascii="Arial" w:hAnsi="Arial" w:cs="Arial"/>
        </w:rPr>
        <w:t>);</w:t>
      </w:r>
    </w:p>
    <w:p w14:paraId="46497EF3" w14:textId="5A328953" w:rsidR="00583909" w:rsidRPr="008C13A3" w:rsidRDefault="00583909"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Comunicar ao contratante, no prazo máximo de 24 (vinte e quatro) horas que antecede a data da entrega, os motivos que impossibilitem o cumprimento do prazo previsto, com a devida comprovação</w:t>
      </w:r>
    </w:p>
    <w:p w14:paraId="6B375889" w14:textId="77777777" w:rsidR="00583909" w:rsidRPr="008C13A3" w:rsidRDefault="00583909" w:rsidP="00583909">
      <w:pPr>
        <w:pStyle w:val="PargrafodaLista"/>
        <w:widowControl/>
        <w:numPr>
          <w:ilvl w:val="2"/>
          <w:numId w:val="2"/>
        </w:numPr>
        <w:tabs>
          <w:tab w:val="left" w:pos="426"/>
        </w:tabs>
        <w:autoSpaceDE/>
        <w:autoSpaceDN/>
        <w:spacing w:before="120" w:after="120" w:line="276" w:lineRule="auto"/>
        <w:jc w:val="both"/>
        <w:rPr>
          <w:rFonts w:ascii="Arial" w:hAnsi="Arial" w:cs="Arial"/>
          <w:color w:val="000000" w:themeColor="text1"/>
        </w:rPr>
      </w:pPr>
      <w:r w:rsidRPr="008C13A3">
        <w:rPr>
          <w:rFonts w:ascii="Arial" w:hAnsi="Arial" w:cs="Arial"/>
          <w:color w:val="000000" w:themeColor="text1"/>
        </w:rPr>
        <w:t xml:space="preserve">Atender </w:t>
      </w:r>
      <w:r w:rsidRPr="008C13A3">
        <w:rPr>
          <w:rFonts w:ascii="Arial" w:hAnsi="Arial" w:cs="Arial"/>
        </w:rPr>
        <w:t>às</w:t>
      </w:r>
      <w:r w:rsidRPr="008C13A3">
        <w:rPr>
          <w:rFonts w:ascii="Arial" w:hAnsi="Arial" w:cs="Arial"/>
          <w:color w:val="000000" w:themeColor="text1"/>
        </w:rPr>
        <w:t xml:space="preserve"> determinações regulares emitidas </w:t>
      </w:r>
      <w:r w:rsidRPr="008C13A3">
        <w:rPr>
          <w:rFonts w:ascii="Arial" w:hAnsi="Arial" w:cs="Arial"/>
          <w:bCs/>
          <w:iCs/>
          <w:lang w:val="pt-BR"/>
        </w:rPr>
        <w:t>pelo</w:t>
      </w:r>
      <w:r w:rsidRPr="008C13A3">
        <w:rPr>
          <w:rFonts w:ascii="Arial" w:hAnsi="Arial" w:cs="Arial"/>
          <w:color w:val="000000" w:themeColor="text1"/>
        </w:rPr>
        <w:t xml:space="preserve"> fiscal ou gestor do contrato ou autoridade superior (</w:t>
      </w:r>
      <w:hyperlink r:id="rId14" w:anchor="art137" w:history="1">
        <w:r w:rsidRPr="008C13A3">
          <w:rPr>
            <w:rStyle w:val="Hyperlink"/>
            <w:rFonts w:ascii="Arial" w:hAnsi="Arial" w:cs="Arial"/>
          </w:rPr>
          <w:t>art. 137, II, da Lei n.º 14.133, de 2021</w:t>
        </w:r>
      </w:hyperlink>
      <w:r w:rsidRPr="008C13A3">
        <w:rPr>
          <w:rFonts w:ascii="Arial" w:hAnsi="Arial" w:cs="Arial"/>
          <w:color w:val="000000" w:themeColor="text1"/>
        </w:rPr>
        <w:t xml:space="preserve">) e </w:t>
      </w:r>
      <w:r w:rsidRPr="008C13A3">
        <w:rPr>
          <w:rFonts w:ascii="Arial" w:hAnsi="Arial" w:cs="Arial"/>
        </w:rPr>
        <w:t>prestar todo esclarecimento ou informação por eles solicitados</w:t>
      </w:r>
      <w:r w:rsidRPr="008C13A3">
        <w:rPr>
          <w:rFonts w:ascii="Arial" w:hAnsi="Arial" w:cs="Arial"/>
          <w:color w:val="000000" w:themeColor="text1"/>
        </w:rPr>
        <w:t>;</w:t>
      </w:r>
    </w:p>
    <w:p w14:paraId="7212FA07" w14:textId="77777777" w:rsidR="00583909" w:rsidRPr="008C13A3" w:rsidRDefault="00583909" w:rsidP="00583909">
      <w:pPr>
        <w:pStyle w:val="PargrafodaLista"/>
        <w:widowControl/>
        <w:numPr>
          <w:ilvl w:val="2"/>
          <w:numId w:val="2"/>
        </w:numPr>
        <w:tabs>
          <w:tab w:val="left" w:pos="426"/>
        </w:tabs>
        <w:autoSpaceDE/>
        <w:autoSpaceDN/>
        <w:spacing w:before="120" w:after="120" w:line="276" w:lineRule="auto"/>
        <w:jc w:val="both"/>
        <w:rPr>
          <w:rFonts w:ascii="Arial" w:hAnsi="Arial" w:cs="Arial"/>
        </w:rPr>
      </w:pPr>
      <w:r w:rsidRPr="008C13A3">
        <w:rPr>
          <w:rFonts w:ascii="Arial" w:hAnsi="Arial" w:cs="Arial"/>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3DEBAB8" w14:textId="77777777" w:rsidR="00583909" w:rsidRPr="008C13A3" w:rsidRDefault="00583909" w:rsidP="00583909">
      <w:pPr>
        <w:pStyle w:val="PargrafodaLista"/>
        <w:widowControl/>
        <w:numPr>
          <w:ilvl w:val="2"/>
          <w:numId w:val="2"/>
        </w:numPr>
        <w:tabs>
          <w:tab w:val="left" w:pos="426"/>
        </w:tabs>
        <w:autoSpaceDE/>
        <w:autoSpaceDN/>
        <w:spacing w:before="120" w:after="120" w:line="276" w:lineRule="auto"/>
        <w:jc w:val="both"/>
        <w:rPr>
          <w:rFonts w:ascii="Arial" w:hAnsi="Arial" w:cs="Arial"/>
        </w:rPr>
      </w:pPr>
      <w:r w:rsidRPr="008C13A3">
        <w:rPr>
          <w:rFonts w:ascii="Arial" w:hAnsi="Arial" w:cs="Arial"/>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70443D5" w14:textId="0500D543" w:rsidR="008743A2" w:rsidRPr="008C13A3" w:rsidRDefault="008743A2"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673D9A86" w14:textId="77777777" w:rsidR="00583909" w:rsidRPr="008C13A3" w:rsidRDefault="00583909" w:rsidP="00583909">
      <w:pPr>
        <w:pStyle w:val="PargrafodaLista"/>
        <w:widowControl/>
        <w:numPr>
          <w:ilvl w:val="2"/>
          <w:numId w:val="2"/>
        </w:numPr>
        <w:tabs>
          <w:tab w:val="left" w:pos="426"/>
        </w:tabs>
        <w:autoSpaceDE/>
        <w:autoSpaceDN/>
        <w:spacing w:before="120" w:after="120" w:line="276" w:lineRule="auto"/>
        <w:jc w:val="both"/>
        <w:rPr>
          <w:rFonts w:ascii="Arial" w:hAnsi="Arial" w:cs="Arial"/>
        </w:rPr>
      </w:pPr>
      <w:r w:rsidRPr="008C13A3">
        <w:rPr>
          <w:rFonts w:ascii="Arial" w:hAnsi="Arial" w:cs="Arial"/>
        </w:rPr>
        <w:t xml:space="preserve">Responsabilizar-se pelo cumprimento de todas as obrigações trabalhistas, previdenciárias, fiscais, comerciais e as </w:t>
      </w:r>
      <w:r w:rsidRPr="008C13A3">
        <w:rPr>
          <w:rFonts w:ascii="Arial" w:hAnsi="Arial" w:cs="Arial"/>
          <w:bCs/>
          <w:iCs/>
          <w:lang w:val="pt-BR"/>
        </w:rPr>
        <w:t>demais</w:t>
      </w:r>
      <w:r w:rsidRPr="008C13A3">
        <w:rPr>
          <w:rFonts w:ascii="Arial" w:hAnsi="Arial" w:cs="Arial"/>
        </w:rPr>
        <w:t xml:space="preserve"> previstas em legislação específica, cuja inadimplência não transfere a responsabilidade ao contratante e não poderá onerar o objeto do contrato;</w:t>
      </w:r>
    </w:p>
    <w:p w14:paraId="09AAFC15" w14:textId="77777777" w:rsidR="00583909" w:rsidRPr="008C13A3" w:rsidRDefault="00583909" w:rsidP="00583909">
      <w:pPr>
        <w:pStyle w:val="PargrafodaLista"/>
        <w:widowControl/>
        <w:numPr>
          <w:ilvl w:val="2"/>
          <w:numId w:val="2"/>
        </w:numPr>
        <w:tabs>
          <w:tab w:val="left" w:pos="426"/>
        </w:tabs>
        <w:autoSpaceDE/>
        <w:autoSpaceDN/>
        <w:spacing w:before="120" w:after="120" w:line="276" w:lineRule="auto"/>
        <w:jc w:val="both"/>
        <w:rPr>
          <w:rFonts w:ascii="Arial" w:hAnsi="Arial" w:cs="Arial"/>
        </w:rPr>
      </w:pPr>
      <w:r w:rsidRPr="008C13A3">
        <w:rPr>
          <w:rFonts w:ascii="Arial" w:hAnsi="Arial" w:cs="Arial"/>
        </w:rPr>
        <w:t>Comunicar ao Fiscal do contrato, no prazo de 24 (vinte e quatro) horas, qualquer ocorrência anormal ou acidente que se verifique no local da execução do objeto contratual.</w:t>
      </w:r>
    </w:p>
    <w:p w14:paraId="4853E2A1" w14:textId="2D0BE64D" w:rsidR="008743A2" w:rsidRPr="008C13A3" w:rsidRDefault="008743A2" w:rsidP="00807004">
      <w:pPr>
        <w:pStyle w:val="PargrafodaLista"/>
        <w:widowControl/>
        <w:numPr>
          <w:ilvl w:val="2"/>
          <w:numId w:val="2"/>
        </w:numPr>
        <w:tabs>
          <w:tab w:val="left" w:pos="426"/>
        </w:tabs>
        <w:autoSpaceDE/>
        <w:autoSpaceDN/>
        <w:spacing w:before="120" w:after="120" w:line="276" w:lineRule="auto"/>
        <w:jc w:val="both"/>
        <w:rPr>
          <w:rFonts w:ascii="Arial" w:hAnsi="Arial" w:cs="Arial"/>
          <w:bCs/>
          <w:iCs/>
          <w:lang w:val="pt-BR"/>
        </w:rPr>
      </w:pPr>
      <w:r w:rsidRPr="008C13A3">
        <w:rPr>
          <w:rFonts w:ascii="Arial" w:hAnsi="Arial" w:cs="Arial"/>
          <w:bCs/>
          <w:iCs/>
          <w:lang w:val="pt-BR"/>
        </w:rPr>
        <w:t>Paralisar, por determinação do Contratante, qualquer atividade que não esteja sendo executada de acordo com a boa técnica ou que ponha em risco a segurança de pessoas ou bens de terceiros.</w:t>
      </w:r>
    </w:p>
    <w:p w14:paraId="0C270AA5" w14:textId="77777777" w:rsidR="00583909" w:rsidRPr="008C13A3" w:rsidRDefault="00583909" w:rsidP="00583909">
      <w:pPr>
        <w:pStyle w:val="PargrafodaLista"/>
        <w:widowControl/>
        <w:numPr>
          <w:ilvl w:val="2"/>
          <w:numId w:val="2"/>
        </w:numPr>
        <w:tabs>
          <w:tab w:val="left" w:pos="426"/>
        </w:tabs>
        <w:autoSpaceDE/>
        <w:autoSpaceDN/>
        <w:spacing w:before="120" w:after="120" w:line="276" w:lineRule="auto"/>
        <w:jc w:val="both"/>
        <w:rPr>
          <w:rFonts w:ascii="Arial" w:hAnsi="Arial" w:cs="Arial"/>
        </w:rPr>
      </w:pPr>
      <w:r w:rsidRPr="008C13A3">
        <w:rPr>
          <w:rFonts w:ascii="Arial" w:hAnsi="Arial" w:cs="Arial"/>
        </w:rPr>
        <w:t xml:space="preserve">Manter durante toda a vigência do contrato, em compatibilidade com as obrigações assumidas, todas as condições exigidas para habilitação na licitação; </w:t>
      </w:r>
    </w:p>
    <w:p w14:paraId="7BEA2066" w14:textId="77777777" w:rsidR="00583909" w:rsidRPr="008C13A3" w:rsidRDefault="00583909" w:rsidP="00583909">
      <w:pPr>
        <w:pStyle w:val="Nivel2"/>
        <w:numPr>
          <w:ilvl w:val="1"/>
          <w:numId w:val="2"/>
        </w:numPr>
        <w:rPr>
          <w:b/>
          <w:bCs/>
          <w:sz w:val="22"/>
          <w:szCs w:val="22"/>
        </w:rPr>
      </w:pPr>
      <w:r w:rsidRPr="008C13A3">
        <w:rPr>
          <w:sz w:val="22"/>
          <w:szCs w:val="22"/>
        </w:rPr>
        <w:lastRenderedPageBreak/>
        <w:t>Cumprir, durante todo o período de execução do contrato, a reserva de cargos prevista em lei para pessoa com deficiência, para reabilitado da Previdência Social ou para aprendiz, bem como as reservas de cargos previstas na legislação (</w:t>
      </w:r>
      <w:hyperlink r:id="rId15" w:anchor="art116" w:history="1">
        <w:r w:rsidRPr="008C13A3">
          <w:rPr>
            <w:rStyle w:val="Hyperlink"/>
            <w:sz w:val="22"/>
            <w:szCs w:val="22"/>
          </w:rPr>
          <w:t>art. 116, da Lei n.º 14.133, de 2021</w:t>
        </w:r>
      </w:hyperlink>
      <w:r w:rsidRPr="008C13A3">
        <w:rPr>
          <w:sz w:val="22"/>
          <w:szCs w:val="22"/>
        </w:rPr>
        <w:t>);</w:t>
      </w:r>
    </w:p>
    <w:p w14:paraId="7CD199C2" w14:textId="77777777" w:rsidR="00583909" w:rsidRPr="008C13A3" w:rsidRDefault="00583909" w:rsidP="00583909">
      <w:pPr>
        <w:pStyle w:val="Nivel2"/>
        <w:numPr>
          <w:ilvl w:val="1"/>
          <w:numId w:val="2"/>
        </w:numPr>
        <w:rPr>
          <w:sz w:val="22"/>
          <w:szCs w:val="22"/>
        </w:rPr>
      </w:pPr>
      <w:r w:rsidRPr="008C13A3">
        <w:rPr>
          <w:sz w:val="22"/>
          <w:szCs w:val="22"/>
        </w:rPr>
        <w:t>Comprovar a reserva de cargos a que se refere a cláusula acima, no prazo fixado pelo fiscal do contrato, com a indicação dos empregados que preencheram as referidas vagas (</w:t>
      </w:r>
      <w:hyperlink r:id="rId16" w:anchor="art116" w:history="1">
        <w:r w:rsidRPr="008C13A3">
          <w:rPr>
            <w:rStyle w:val="Hyperlink"/>
            <w:sz w:val="22"/>
            <w:szCs w:val="22"/>
          </w:rPr>
          <w:t>art. 116, parágrafo único, da Lei n.º 14.133, de 2021</w:t>
        </w:r>
      </w:hyperlink>
      <w:r w:rsidRPr="008C13A3">
        <w:rPr>
          <w:sz w:val="22"/>
          <w:szCs w:val="22"/>
        </w:rPr>
        <w:t>);</w:t>
      </w:r>
    </w:p>
    <w:p w14:paraId="758ADBE2" w14:textId="77777777" w:rsidR="00583909" w:rsidRPr="008C13A3" w:rsidRDefault="00583909" w:rsidP="00583909">
      <w:pPr>
        <w:pStyle w:val="Nivel2"/>
        <w:numPr>
          <w:ilvl w:val="1"/>
          <w:numId w:val="2"/>
        </w:numPr>
        <w:rPr>
          <w:sz w:val="22"/>
          <w:szCs w:val="22"/>
        </w:rPr>
      </w:pPr>
      <w:r w:rsidRPr="008C13A3">
        <w:rPr>
          <w:sz w:val="22"/>
          <w:szCs w:val="22"/>
        </w:rPr>
        <w:t xml:space="preserve">Guardar sigilo sobre todas as informações obtidas em decorrência do cumprimento do contrato; </w:t>
      </w:r>
    </w:p>
    <w:p w14:paraId="65F8514E" w14:textId="77777777" w:rsidR="00583909" w:rsidRPr="008C13A3" w:rsidRDefault="00583909" w:rsidP="00583909">
      <w:pPr>
        <w:pStyle w:val="Nivel2"/>
        <w:numPr>
          <w:ilvl w:val="1"/>
          <w:numId w:val="2"/>
        </w:numPr>
        <w:rPr>
          <w:sz w:val="22"/>
          <w:szCs w:val="22"/>
        </w:rPr>
      </w:pPr>
      <w:r w:rsidRPr="008C13A3">
        <w:rPr>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17" w:anchor="art124" w:history="1">
        <w:r w:rsidRPr="008C13A3">
          <w:rPr>
            <w:rStyle w:val="Hyperlink"/>
            <w:sz w:val="22"/>
            <w:szCs w:val="22"/>
          </w:rPr>
          <w:t>art. 124, II, d, da Lei nº 14.133, de 2021.</w:t>
        </w:r>
      </w:hyperlink>
    </w:p>
    <w:p w14:paraId="35B655A2" w14:textId="43EBA5E3" w:rsidR="004A20F0" w:rsidRPr="008C13A3" w:rsidRDefault="004A20F0" w:rsidP="004A20F0">
      <w:pPr>
        <w:pStyle w:val="Nivel2"/>
        <w:numPr>
          <w:ilvl w:val="1"/>
          <w:numId w:val="2"/>
        </w:numPr>
        <w:rPr>
          <w:sz w:val="22"/>
          <w:szCs w:val="22"/>
        </w:rPr>
      </w:pPr>
      <w:r w:rsidRPr="008C13A3">
        <w:rPr>
          <w:sz w:val="22"/>
          <w:szCs w:val="22"/>
        </w:rPr>
        <w:t>Cumprir, além dos postulados legais vigentes de âmbito federal, estadual ou municipal, as normas de segurança do contratante</w:t>
      </w:r>
      <w:r w:rsidR="00D048D4">
        <w:rPr>
          <w:sz w:val="22"/>
          <w:szCs w:val="22"/>
        </w:rPr>
        <w:t>.</w:t>
      </w:r>
    </w:p>
    <w:p w14:paraId="02074FDA" w14:textId="77777777" w:rsidR="004A20F0" w:rsidRPr="008C13A3" w:rsidRDefault="004A20F0" w:rsidP="004A20F0">
      <w:pPr>
        <w:pStyle w:val="PargrafodaLista"/>
        <w:tabs>
          <w:tab w:val="left" w:pos="284"/>
        </w:tabs>
        <w:spacing w:line="276" w:lineRule="auto"/>
        <w:ind w:left="0"/>
        <w:rPr>
          <w:rFonts w:ascii="Arial" w:eastAsiaTheme="majorEastAsia" w:hAnsi="Arial" w:cs="Arial"/>
          <w:b/>
          <w:bCs/>
          <w:lang w:val="pt-BR" w:eastAsia="pt-BR"/>
        </w:rPr>
      </w:pPr>
    </w:p>
    <w:p w14:paraId="08F3143E" w14:textId="02E0B834" w:rsidR="003A3482" w:rsidRPr="008C13A3" w:rsidRDefault="003A3482" w:rsidP="00807004">
      <w:pPr>
        <w:pStyle w:val="PargrafodaLista"/>
        <w:numPr>
          <w:ilvl w:val="0"/>
          <w:numId w:val="2"/>
        </w:numPr>
        <w:tabs>
          <w:tab w:val="left" w:pos="284"/>
        </w:tabs>
        <w:spacing w:line="276" w:lineRule="auto"/>
        <w:ind w:left="0" w:firstLine="0"/>
        <w:rPr>
          <w:rFonts w:ascii="Arial" w:eastAsiaTheme="majorEastAsia" w:hAnsi="Arial" w:cs="Arial"/>
          <w:b/>
          <w:bCs/>
          <w:lang w:val="pt-BR" w:eastAsia="pt-BR"/>
        </w:rPr>
      </w:pPr>
      <w:r w:rsidRPr="008C13A3">
        <w:rPr>
          <w:rFonts w:ascii="Arial" w:eastAsiaTheme="majorEastAsia" w:hAnsi="Arial" w:cs="Arial"/>
          <w:b/>
          <w:bCs/>
          <w:lang w:val="pt-BR" w:eastAsia="pt-BR"/>
        </w:rPr>
        <w:t xml:space="preserve"> CLÁUSULA DÉCIMA</w:t>
      </w:r>
      <w:r w:rsidR="00BB0633" w:rsidRPr="008C13A3">
        <w:rPr>
          <w:rFonts w:ascii="Arial" w:eastAsiaTheme="majorEastAsia" w:hAnsi="Arial" w:cs="Arial"/>
          <w:b/>
          <w:bCs/>
          <w:lang w:val="pt-BR" w:eastAsia="pt-BR"/>
        </w:rPr>
        <w:t xml:space="preserve"> </w:t>
      </w:r>
      <w:r w:rsidRPr="008C13A3">
        <w:rPr>
          <w:rFonts w:ascii="Arial" w:eastAsiaTheme="majorEastAsia" w:hAnsi="Arial" w:cs="Arial"/>
          <w:b/>
          <w:bCs/>
          <w:lang w:val="pt-BR" w:eastAsia="pt-BR"/>
        </w:rPr>
        <w:t>– GARANTIA DE EXECUÇÃO (art. 92, XII)</w:t>
      </w:r>
    </w:p>
    <w:p w14:paraId="75899484" w14:textId="77777777" w:rsidR="003A3482" w:rsidRPr="008C13A3" w:rsidRDefault="003A3482"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 xml:space="preserve">  Não haverá exigência de garantia contratual da execução.</w:t>
      </w:r>
    </w:p>
    <w:p w14:paraId="4BAD1112" w14:textId="77777777" w:rsidR="009C02ED" w:rsidRPr="008C13A3" w:rsidRDefault="009C02ED" w:rsidP="009C02ED">
      <w:pPr>
        <w:pStyle w:val="PargrafodaLista"/>
        <w:widowControl/>
        <w:tabs>
          <w:tab w:val="left" w:pos="426"/>
        </w:tabs>
        <w:autoSpaceDE/>
        <w:autoSpaceDN/>
        <w:spacing w:before="120" w:after="120" w:line="276" w:lineRule="auto"/>
        <w:ind w:left="0"/>
        <w:jc w:val="both"/>
        <w:rPr>
          <w:rFonts w:ascii="Arial" w:hAnsi="Arial" w:cs="Arial"/>
          <w:bCs/>
          <w:i/>
          <w:color w:val="FF0000"/>
          <w:lang w:val="pt-BR"/>
        </w:rPr>
      </w:pPr>
    </w:p>
    <w:p w14:paraId="59A26649" w14:textId="7E81CE04" w:rsidR="009C02ED" w:rsidRPr="008C13A3" w:rsidRDefault="009C02ED" w:rsidP="00807004">
      <w:pPr>
        <w:pStyle w:val="PargrafodaLista"/>
        <w:numPr>
          <w:ilvl w:val="0"/>
          <w:numId w:val="2"/>
        </w:numPr>
        <w:tabs>
          <w:tab w:val="left" w:pos="284"/>
        </w:tabs>
        <w:spacing w:line="276" w:lineRule="auto"/>
        <w:ind w:left="0" w:firstLine="0"/>
        <w:rPr>
          <w:rFonts w:ascii="Arial" w:eastAsiaTheme="majorEastAsia" w:hAnsi="Arial" w:cs="Arial"/>
          <w:b/>
          <w:bCs/>
          <w:lang w:val="pt-BR" w:eastAsia="pt-BR"/>
        </w:rPr>
      </w:pPr>
      <w:r w:rsidRPr="008C13A3">
        <w:rPr>
          <w:rFonts w:ascii="Arial" w:eastAsiaTheme="majorEastAsia" w:hAnsi="Arial" w:cs="Arial"/>
          <w:b/>
          <w:bCs/>
          <w:lang w:val="pt-BR" w:eastAsia="pt-BR"/>
        </w:rPr>
        <w:t xml:space="preserve"> CLÁUSULA DÉCIMA </w:t>
      </w:r>
      <w:r w:rsidR="004A20F0" w:rsidRPr="008C13A3">
        <w:rPr>
          <w:rFonts w:ascii="Arial" w:eastAsiaTheme="majorEastAsia" w:hAnsi="Arial" w:cs="Arial"/>
          <w:b/>
          <w:bCs/>
          <w:lang w:val="pt-BR" w:eastAsia="pt-BR"/>
        </w:rPr>
        <w:t>PRIMEIRA</w:t>
      </w:r>
      <w:r w:rsidRPr="008C13A3">
        <w:rPr>
          <w:rFonts w:ascii="Arial" w:eastAsiaTheme="majorEastAsia" w:hAnsi="Arial" w:cs="Arial"/>
          <w:b/>
          <w:bCs/>
          <w:lang w:val="pt-BR" w:eastAsia="pt-BR"/>
        </w:rPr>
        <w:t xml:space="preserve"> – INFRAÇÕES E SANÇÕES ADMINISTRATIVAS (</w:t>
      </w:r>
      <w:hyperlink r:id="rId18" w:anchor="art92" w:history="1">
        <w:r w:rsidRPr="008C13A3">
          <w:rPr>
            <w:rFonts w:ascii="Arial" w:eastAsiaTheme="majorEastAsia" w:hAnsi="Arial" w:cs="Arial"/>
            <w:b/>
            <w:bCs/>
            <w:lang w:val="pt-BR" w:eastAsia="pt-BR"/>
          </w:rPr>
          <w:t>art. 92, XIV</w:t>
        </w:r>
      </w:hyperlink>
      <w:r w:rsidRPr="008C13A3">
        <w:rPr>
          <w:rFonts w:ascii="Arial" w:eastAsiaTheme="majorEastAsia" w:hAnsi="Arial" w:cs="Arial"/>
          <w:b/>
          <w:bCs/>
          <w:lang w:val="pt-BR" w:eastAsia="pt-BR"/>
        </w:rPr>
        <w:t>)</w:t>
      </w:r>
    </w:p>
    <w:p w14:paraId="372A7300" w14:textId="77777777" w:rsidR="00370B10" w:rsidRPr="008C13A3" w:rsidRDefault="00370B10"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t xml:space="preserve">Comete infração administrativa, nos termos da </w:t>
      </w:r>
      <w:hyperlink r:id="rId19" w:history="1">
        <w:r w:rsidRPr="008C13A3">
          <w:rPr>
            <w:rFonts w:ascii="Arial" w:hAnsi="Arial" w:cs="Arial"/>
            <w:bCs/>
            <w:iCs/>
            <w:lang w:val="pt-BR"/>
          </w:rPr>
          <w:t>Lei nº 14.133, de 2021</w:t>
        </w:r>
      </w:hyperlink>
      <w:r w:rsidRPr="008C13A3">
        <w:rPr>
          <w:rFonts w:ascii="Arial" w:hAnsi="Arial" w:cs="Arial"/>
          <w:bCs/>
          <w:iCs/>
          <w:lang w:val="pt-BR"/>
        </w:rPr>
        <w:t>, o contratado que:</w:t>
      </w:r>
    </w:p>
    <w:p w14:paraId="728A9AFE"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der causa à inexecução parcial do contrato;</w:t>
      </w:r>
    </w:p>
    <w:p w14:paraId="4A68F3DD"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der causa à inexecução parcial do contrato que cause grave dano à Administração ou ao funcionamento dos serviços públicos ou ao interesse coletivo;</w:t>
      </w:r>
    </w:p>
    <w:p w14:paraId="37604D36"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der causa à inexecução total do contrato;</w:t>
      </w:r>
    </w:p>
    <w:p w14:paraId="047EE7FD"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ensejar o retardamento da execução ou da entrega do objeto da contratação sem motivo justificado;</w:t>
      </w:r>
    </w:p>
    <w:p w14:paraId="13968072"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apresentar documentação falsa ou prestar declaração falsa durante a execução do contrato;</w:t>
      </w:r>
    </w:p>
    <w:p w14:paraId="0FCA5D59"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praticar ato fraudulento na execução do contrato;</w:t>
      </w:r>
    </w:p>
    <w:p w14:paraId="616BE131"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comportar-se de modo inidôneo ou cometer fraude de qualquer natureza;</w:t>
      </w:r>
    </w:p>
    <w:p w14:paraId="02AB080B" w14:textId="77777777" w:rsidR="00370B10" w:rsidRPr="008C13A3" w:rsidRDefault="00370B10" w:rsidP="00807004">
      <w:pPr>
        <w:widowControl/>
        <w:numPr>
          <w:ilvl w:val="2"/>
          <w:numId w:val="6"/>
        </w:numPr>
        <w:suppressAutoHyphens/>
        <w:autoSpaceDE/>
        <w:autoSpaceDN/>
        <w:spacing w:before="120" w:after="120" w:line="276" w:lineRule="auto"/>
        <w:ind w:left="284" w:firstLine="0"/>
        <w:jc w:val="both"/>
        <w:rPr>
          <w:rFonts w:ascii="Arial" w:eastAsia="Arial" w:hAnsi="Arial" w:cs="Arial"/>
        </w:rPr>
      </w:pPr>
      <w:r w:rsidRPr="008C13A3">
        <w:rPr>
          <w:rFonts w:ascii="Arial" w:eastAsia="Arial" w:hAnsi="Arial" w:cs="Arial"/>
        </w:rPr>
        <w:t xml:space="preserve">praticar ato lesivo previsto no </w:t>
      </w:r>
      <w:hyperlink r:id="rId20" w:anchor="art5" w:history="1">
        <w:r w:rsidRPr="008C13A3">
          <w:rPr>
            <w:rStyle w:val="Hyperlink"/>
            <w:rFonts w:ascii="Arial" w:eastAsia="Arial" w:hAnsi="Arial" w:cs="Arial"/>
          </w:rPr>
          <w:t>art. 5º da Lei nº 12.846, de 1º de agosto de 2013</w:t>
        </w:r>
      </w:hyperlink>
      <w:r w:rsidRPr="008C13A3">
        <w:rPr>
          <w:rFonts w:ascii="Arial" w:eastAsia="Arial" w:hAnsi="Arial" w:cs="Arial"/>
        </w:rPr>
        <w:t>.</w:t>
      </w:r>
    </w:p>
    <w:p w14:paraId="76604F68" w14:textId="77777777" w:rsidR="00370B10" w:rsidRPr="008C13A3" w:rsidRDefault="00370B10"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bCs/>
          <w:iCs/>
          <w:lang w:val="pt-BR"/>
        </w:rPr>
      </w:pPr>
      <w:r w:rsidRPr="008C13A3">
        <w:rPr>
          <w:rFonts w:ascii="Arial" w:hAnsi="Arial" w:cs="Arial"/>
          <w:bCs/>
          <w:iCs/>
          <w:lang w:val="pt-BR"/>
        </w:rPr>
        <w:lastRenderedPageBreak/>
        <w:t>Serão aplicadas ao contratado que incorrer nas infrações acima descritas as seguintes sanções:</w:t>
      </w:r>
    </w:p>
    <w:p w14:paraId="67D33893" w14:textId="099CC2BC" w:rsidR="00370B10" w:rsidRPr="008C13A3" w:rsidRDefault="00370B10" w:rsidP="00807004">
      <w:pPr>
        <w:pStyle w:val="PargrafodaLista"/>
        <w:widowControl/>
        <w:numPr>
          <w:ilvl w:val="0"/>
          <w:numId w:val="7"/>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b/>
          <w:bCs/>
        </w:rPr>
        <w:t xml:space="preserve"> Advertência</w:t>
      </w:r>
      <w:r w:rsidRPr="008C13A3">
        <w:rPr>
          <w:rFonts w:ascii="Arial" w:eastAsia="Arial" w:hAnsi="Arial" w:cs="Arial"/>
        </w:rPr>
        <w:t>, quando o contratado der causa à inexecução parcial do contrato, sempre que não se justificar a imposição de penalidade mais grave (</w:t>
      </w:r>
      <w:hyperlink r:id="rId21" w:anchor="art156§2" w:history="1">
        <w:r w:rsidRPr="008C13A3">
          <w:rPr>
            <w:rStyle w:val="Hyperlink"/>
            <w:rFonts w:ascii="Arial" w:eastAsia="Arial" w:hAnsi="Arial" w:cs="Arial"/>
          </w:rPr>
          <w:t xml:space="preserve">art. 156, §2º, da </w:t>
        </w:r>
        <w:bookmarkStart w:id="12" w:name="_Hlk114504069"/>
        <w:r w:rsidRPr="008C13A3">
          <w:rPr>
            <w:rStyle w:val="Hyperlink"/>
            <w:rFonts w:ascii="Arial" w:eastAsia="Arial" w:hAnsi="Arial" w:cs="Arial"/>
          </w:rPr>
          <w:t>Lei nº 14.133, de 2021</w:t>
        </w:r>
        <w:bookmarkEnd w:id="12"/>
      </w:hyperlink>
      <w:r w:rsidRPr="008C13A3">
        <w:rPr>
          <w:rFonts w:ascii="Arial" w:eastAsia="Arial" w:hAnsi="Arial" w:cs="Arial"/>
        </w:rPr>
        <w:t>);</w:t>
      </w:r>
    </w:p>
    <w:p w14:paraId="2D2E509F" w14:textId="427A7AA5" w:rsidR="00370B10" w:rsidRPr="008C13A3" w:rsidRDefault="00370B10" w:rsidP="00807004">
      <w:pPr>
        <w:pStyle w:val="PargrafodaLista"/>
        <w:widowControl/>
        <w:numPr>
          <w:ilvl w:val="0"/>
          <w:numId w:val="7"/>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b/>
          <w:bCs/>
        </w:rPr>
        <w:t xml:space="preserve"> Impedimento de licitar e contratar</w:t>
      </w:r>
      <w:r w:rsidRPr="008C13A3">
        <w:rPr>
          <w:rFonts w:ascii="Arial" w:eastAsia="Arial" w:hAnsi="Arial" w:cs="Arial"/>
        </w:rPr>
        <w:t>, quando praticadas as condutas descritas nas alíneas “b”, “c” e “d” do subitem acima deste Contrato, sempre que não se justificar a imposição de penalidade mais grave (</w:t>
      </w:r>
      <w:hyperlink r:id="rId22" w:anchor="art156§4" w:history="1">
        <w:r w:rsidRPr="008C13A3">
          <w:rPr>
            <w:rStyle w:val="Hyperlink"/>
            <w:rFonts w:ascii="Arial" w:eastAsia="Arial" w:hAnsi="Arial" w:cs="Arial"/>
          </w:rPr>
          <w:t>art. 156, § 4º, da Lei nº 14.133, de 2021</w:t>
        </w:r>
      </w:hyperlink>
      <w:r w:rsidRPr="008C13A3">
        <w:rPr>
          <w:rFonts w:ascii="Arial" w:eastAsia="Arial" w:hAnsi="Arial" w:cs="Arial"/>
        </w:rPr>
        <w:t>);</w:t>
      </w:r>
    </w:p>
    <w:p w14:paraId="64D7A8D8" w14:textId="6FBFE21B" w:rsidR="00370B10" w:rsidRPr="008C13A3" w:rsidRDefault="00370B10" w:rsidP="00807004">
      <w:pPr>
        <w:pStyle w:val="PargrafodaLista"/>
        <w:widowControl/>
        <w:numPr>
          <w:ilvl w:val="0"/>
          <w:numId w:val="7"/>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b/>
          <w:bCs/>
        </w:rPr>
        <w:t xml:space="preserve"> Declaração de inidoneidade para licitar e contratar</w:t>
      </w:r>
      <w:r w:rsidRPr="008C13A3">
        <w:rPr>
          <w:rFonts w:ascii="Arial" w:eastAsia="Arial" w:hAnsi="Arial" w:cs="Arial"/>
        </w:rPr>
        <w:t>, quando praticadas as condutas descritas nas alíneas “e”, “f”, “g” e “h” do subitem acima deste Contrato, bem como nas alíneas “b”, “c” e “d”, que justifiquem a imposição de penalidade mais grave (</w:t>
      </w:r>
      <w:hyperlink r:id="rId23" w:anchor="art156§5" w:history="1">
        <w:r w:rsidRPr="008C13A3">
          <w:rPr>
            <w:rStyle w:val="Hyperlink"/>
            <w:rFonts w:ascii="Arial" w:eastAsia="Arial" w:hAnsi="Arial" w:cs="Arial"/>
          </w:rPr>
          <w:t>art. 156, §5º, da Lei nº 14.133, de 2021</w:t>
        </w:r>
      </w:hyperlink>
      <w:r w:rsidRPr="008C13A3">
        <w:rPr>
          <w:rFonts w:ascii="Arial" w:eastAsia="Arial" w:hAnsi="Arial" w:cs="Arial"/>
        </w:rPr>
        <w:t>).</w:t>
      </w:r>
    </w:p>
    <w:p w14:paraId="40755271" w14:textId="2F5221AB" w:rsidR="00370B10" w:rsidRPr="008C13A3" w:rsidRDefault="00370B10" w:rsidP="00807004">
      <w:pPr>
        <w:pStyle w:val="PargrafodaLista"/>
        <w:widowControl/>
        <w:numPr>
          <w:ilvl w:val="0"/>
          <w:numId w:val="7"/>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b/>
          <w:bCs/>
        </w:rPr>
        <w:t xml:space="preserve"> Multa:</w:t>
      </w:r>
    </w:p>
    <w:p w14:paraId="6FE88912" w14:textId="087520C7"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 xml:space="preserve">Moratória de </w:t>
      </w:r>
      <w:r w:rsidR="006C7188" w:rsidRPr="008C13A3">
        <w:rPr>
          <w:rFonts w:ascii="Arial" w:eastAsia="Arial" w:hAnsi="Arial" w:cs="Arial"/>
        </w:rPr>
        <w:t xml:space="preserve">0,5 </w:t>
      </w:r>
      <w:r w:rsidRPr="008C13A3">
        <w:rPr>
          <w:rFonts w:ascii="Arial" w:eastAsia="Arial" w:hAnsi="Arial" w:cs="Arial"/>
        </w:rPr>
        <w:t>% (</w:t>
      </w:r>
      <w:r w:rsidR="006C7188" w:rsidRPr="008C13A3">
        <w:rPr>
          <w:rFonts w:ascii="Arial" w:eastAsia="Arial" w:hAnsi="Arial" w:cs="Arial"/>
          <w:i/>
          <w:iCs/>
        </w:rPr>
        <w:t>cinco décimos por cento</w:t>
      </w:r>
      <w:r w:rsidRPr="008C13A3">
        <w:rPr>
          <w:rFonts w:ascii="Arial" w:eastAsia="Arial" w:hAnsi="Arial" w:cs="Arial"/>
        </w:rPr>
        <w:t>) por dia de atraso injustificado sobre o valor da parcela inadimplida, até o limite de</w:t>
      </w:r>
      <w:r w:rsidR="006C7188" w:rsidRPr="008C13A3">
        <w:rPr>
          <w:rFonts w:ascii="Arial" w:eastAsia="Arial" w:hAnsi="Arial" w:cs="Arial"/>
        </w:rPr>
        <w:t xml:space="preserve"> 20 (vinte)</w:t>
      </w:r>
      <w:r w:rsidRPr="008C13A3">
        <w:rPr>
          <w:rFonts w:ascii="Arial" w:eastAsia="Arial" w:hAnsi="Arial" w:cs="Arial"/>
        </w:rPr>
        <w:t xml:space="preserve"> dias;</w:t>
      </w:r>
    </w:p>
    <w:p w14:paraId="46DF7771" w14:textId="2C4FDC62"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i/>
          <w:iCs/>
        </w:rPr>
        <w:t xml:space="preserve">Moratória de </w:t>
      </w:r>
      <w:r w:rsidR="00B37399" w:rsidRPr="008C13A3">
        <w:rPr>
          <w:rFonts w:ascii="Arial" w:eastAsia="Arial" w:hAnsi="Arial" w:cs="Arial"/>
          <w:i/>
          <w:iCs/>
        </w:rPr>
        <w:t>0,5</w:t>
      </w:r>
      <w:r w:rsidRPr="008C13A3">
        <w:rPr>
          <w:rFonts w:ascii="Arial" w:eastAsia="Arial" w:hAnsi="Arial" w:cs="Arial"/>
          <w:i/>
          <w:iCs/>
        </w:rPr>
        <w:t>% (</w:t>
      </w:r>
      <w:r w:rsidR="006C7188" w:rsidRPr="008C13A3">
        <w:rPr>
          <w:rFonts w:ascii="Arial" w:eastAsia="Arial" w:hAnsi="Arial" w:cs="Arial"/>
          <w:i/>
          <w:iCs/>
        </w:rPr>
        <w:t>cinco décimos por cento</w:t>
      </w:r>
      <w:r w:rsidRPr="008C13A3">
        <w:rPr>
          <w:rFonts w:ascii="Arial" w:eastAsia="Arial" w:hAnsi="Arial" w:cs="Arial"/>
          <w:i/>
          <w:iCs/>
        </w:rPr>
        <w:t xml:space="preserve">) por dia de atraso injustificado sobre o valor total do contrato, até o máximo de </w:t>
      </w:r>
      <w:r w:rsidR="006C7188" w:rsidRPr="008C13A3">
        <w:rPr>
          <w:rFonts w:ascii="Arial" w:eastAsia="Arial" w:hAnsi="Arial" w:cs="Arial"/>
          <w:i/>
          <w:iCs/>
        </w:rPr>
        <w:t>10</w:t>
      </w:r>
      <w:r w:rsidRPr="008C13A3">
        <w:rPr>
          <w:rFonts w:ascii="Arial" w:eastAsia="Arial" w:hAnsi="Arial" w:cs="Arial"/>
          <w:i/>
          <w:iCs/>
        </w:rPr>
        <w:t>% (</w:t>
      </w:r>
      <w:r w:rsidR="006C7188" w:rsidRPr="008C13A3">
        <w:rPr>
          <w:rFonts w:ascii="Arial" w:eastAsia="Arial" w:hAnsi="Arial" w:cs="Arial"/>
          <w:i/>
          <w:iCs/>
        </w:rPr>
        <w:t xml:space="preserve">dez </w:t>
      </w:r>
      <w:r w:rsidRPr="008C13A3">
        <w:rPr>
          <w:rFonts w:ascii="Arial" w:eastAsia="Arial" w:hAnsi="Arial" w:cs="Arial"/>
          <w:i/>
          <w:iCs/>
        </w:rPr>
        <w:t>por cento), pela inobservância do prazo fixado para apresentação, suplementação ou reposição da garantia.</w:t>
      </w:r>
    </w:p>
    <w:p w14:paraId="05F6064B" w14:textId="02E0CEDC" w:rsidR="00370B10" w:rsidRPr="008C13A3" w:rsidRDefault="00370B10" w:rsidP="00807004">
      <w:pPr>
        <w:pStyle w:val="PargrafodaLista"/>
        <w:widowControl/>
        <w:numPr>
          <w:ilvl w:val="2"/>
          <w:numId w:val="7"/>
        </w:numPr>
        <w:suppressAutoHyphens/>
        <w:autoSpaceDE/>
        <w:autoSpaceDN/>
        <w:spacing w:before="120" w:after="120" w:line="276" w:lineRule="auto"/>
        <w:ind w:left="851" w:firstLine="0"/>
        <w:contextualSpacing/>
        <w:jc w:val="both"/>
        <w:rPr>
          <w:rFonts w:ascii="Arial" w:eastAsia="Arial" w:hAnsi="Arial" w:cs="Arial"/>
        </w:rPr>
      </w:pPr>
      <w:r w:rsidRPr="008C13A3">
        <w:rPr>
          <w:rFonts w:ascii="Arial" w:eastAsia="Arial" w:hAnsi="Arial" w:cs="Arial"/>
          <w:i/>
          <w:iCs/>
        </w:rPr>
        <w:t xml:space="preserve">O atraso superior a </w:t>
      </w:r>
      <w:r w:rsidR="006C7188" w:rsidRPr="008C13A3">
        <w:rPr>
          <w:rFonts w:ascii="Arial" w:eastAsia="Arial" w:hAnsi="Arial" w:cs="Arial"/>
          <w:i/>
          <w:iCs/>
        </w:rPr>
        <w:t>20 (vinte)</w:t>
      </w:r>
      <w:r w:rsidRPr="008C13A3">
        <w:rPr>
          <w:rFonts w:ascii="Arial" w:eastAsia="Arial" w:hAnsi="Arial" w:cs="Arial"/>
          <w:i/>
          <w:iCs/>
        </w:rPr>
        <w:t xml:space="preserve"> dias autoriza a Administração a promover a extinção do contrato por descumprimento ou cumprimento irregular de suas cláusulas, conforme dispõe o inciso I do art. 137 da Lei n. 14.133, de 2021. </w:t>
      </w:r>
    </w:p>
    <w:p w14:paraId="4A5C0F5C" w14:textId="4A8DC262"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Compensatória, para as infrações descritas nas alíneas “e” a “h” do subitem 1</w:t>
      </w:r>
      <w:r w:rsidR="009B3F0F">
        <w:rPr>
          <w:rFonts w:ascii="Arial" w:eastAsia="Arial" w:hAnsi="Arial" w:cs="Arial"/>
        </w:rPr>
        <w:t>1</w:t>
      </w:r>
      <w:r w:rsidRPr="008C13A3">
        <w:rPr>
          <w:rFonts w:ascii="Arial" w:eastAsia="Arial" w:hAnsi="Arial" w:cs="Arial"/>
        </w:rPr>
        <w:t xml:space="preserve">.1, de </w:t>
      </w:r>
      <w:r w:rsidR="00DC58C6" w:rsidRPr="008C13A3">
        <w:rPr>
          <w:rFonts w:ascii="Arial" w:eastAsia="Arial" w:hAnsi="Arial" w:cs="Arial"/>
        </w:rPr>
        <w:t>15</w:t>
      </w:r>
      <w:r w:rsidRPr="008C13A3">
        <w:rPr>
          <w:rFonts w:ascii="Arial" w:eastAsia="Arial" w:hAnsi="Arial" w:cs="Arial"/>
        </w:rPr>
        <w:t xml:space="preserve">% a </w:t>
      </w:r>
      <w:r w:rsidR="00DC58C6" w:rsidRPr="008C13A3">
        <w:rPr>
          <w:rFonts w:ascii="Arial" w:eastAsia="Arial" w:hAnsi="Arial" w:cs="Arial"/>
        </w:rPr>
        <w:t>30</w:t>
      </w:r>
      <w:r w:rsidRPr="008C13A3">
        <w:rPr>
          <w:rFonts w:ascii="Arial" w:eastAsia="Arial" w:hAnsi="Arial" w:cs="Arial"/>
        </w:rPr>
        <w:t>% do valor do Contrato.</w:t>
      </w:r>
    </w:p>
    <w:p w14:paraId="48C62B64" w14:textId="7C0F9FCB"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Compensatória, para a inexecução total do contrato prevista na alínea “c” do subitem 1</w:t>
      </w:r>
      <w:r w:rsidR="009B3F0F">
        <w:rPr>
          <w:rFonts w:ascii="Arial" w:eastAsia="Arial" w:hAnsi="Arial" w:cs="Arial"/>
        </w:rPr>
        <w:t>1</w:t>
      </w:r>
      <w:r w:rsidRPr="008C13A3">
        <w:rPr>
          <w:rFonts w:ascii="Arial" w:eastAsia="Arial" w:hAnsi="Arial" w:cs="Arial"/>
        </w:rPr>
        <w:t>.1, de</w:t>
      </w:r>
      <w:r w:rsidR="00DC58C6" w:rsidRPr="008C13A3">
        <w:rPr>
          <w:rFonts w:ascii="Arial" w:eastAsia="Arial" w:hAnsi="Arial" w:cs="Arial"/>
        </w:rPr>
        <w:t xml:space="preserve"> 15</w:t>
      </w:r>
      <w:r w:rsidRPr="008C13A3">
        <w:rPr>
          <w:rFonts w:ascii="Arial" w:eastAsia="Arial" w:hAnsi="Arial" w:cs="Arial"/>
        </w:rPr>
        <w:t xml:space="preserve">%  do valor do Contrato. </w:t>
      </w:r>
    </w:p>
    <w:p w14:paraId="757B758A" w14:textId="5301A328"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Para infração descrita na alínea “b” do subitem 1</w:t>
      </w:r>
      <w:r w:rsidR="00BF196C">
        <w:rPr>
          <w:rFonts w:ascii="Arial" w:eastAsia="Arial" w:hAnsi="Arial" w:cs="Arial"/>
        </w:rPr>
        <w:t>1</w:t>
      </w:r>
      <w:r w:rsidRPr="008C13A3">
        <w:rPr>
          <w:rFonts w:ascii="Arial" w:eastAsia="Arial" w:hAnsi="Arial" w:cs="Arial"/>
        </w:rPr>
        <w:t xml:space="preserve">.1, a multa será de </w:t>
      </w:r>
      <w:r w:rsidR="00DC58C6" w:rsidRPr="008C13A3">
        <w:rPr>
          <w:rFonts w:ascii="Arial" w:eastAsia="Arial" w:hAnsi="Arial" w:cs="Arial"/>
        </w:rPr>
        <w:t>15</w:t>
      </w:r>
      <w:r w:rsidRPr="008C13A3">
        <w:rPr>
          <w:rFonts w:ascii="Arial" w:eastAsia="Arial" w:hAnsi="Arial" w:cs="Arial"/>
        </w:rPr>
        <w:t>%  do valor do Contrato.</w:t>
      </w:r>
    </w:p>
    <w:p w14:paraId="1C5923A6" w14:textId="3DDF8773"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Para infrações descritas na alínea “d” do subitem 1</w:t>
      </w:r>
      <w:r w:rsidR="00BF196C">
        <w:rPr>
          <w:rFonts w:ascii="Arial" w:eastAsia="Arial" w:hAnsi="Arial" w:cs="Arial"/>
        </w:rPr>
        <w:t>1</w:t>
      </w:r>
      <w:r w:rsidRPr="008C13A3">
        <w:rPr>
          <w:rFonts w:ascii="Arial" w:eastAsia="Arial" w:hAnsi="Arial" w:cs="Arial"/>
        </w:rPr>
        <w:t xml:space="preserve">.1, a multa será de </w:t>
      </w:r>
      <w:r w:rsidR="00DC58C6" w:rsidRPr="008C13A3">
        <w:rPr>
          <w:rFonts w:ascii="Arial" w:eastAsia="Arial" w:hAnsi="Arial" w:cs="Arial"/>
        </w:rPr>
        <w:t>5</w:t>
      </w:r>
      <w:r w:rsidRPr="008C13A3">
        <w:rPr>
          <w:rFonts w:ascii="Arial" w:eastAsia="Arial" w:hAnsi="Arial" w:cs="Arial"/>
        </w:rPr>
        <w:t xml:space="preserve">% a </w:t>
      </w:r>
      <w:r w:rsidR="00DC58C6" w:rsidRPr="008C13A3">
        <w:rPr>
          <w:rFonts w:ascii="Arial" w:eastAsia="Arial" w:hAnsi="Arial" w:cs="Arial"/>
        </w:rPr>
        <w:t>10</w:t>
      </w:r>
      <w:r w:rsidRPr="008C13A3">
        <w:rPr>
          <w:rFonts w:ascii="Arial" w:eastAsia="Arial" w:hAnsi="Arial" w:cs="Arial"/>
        </w:rPr>
        <w:t>%  do valor do Contrato.</w:t>
      </w:r>
    </w:p>
    <w:p w14:paraId="22B95C2A" w14:textId="3E202445" w:rsidR="00370B10" w:rsidRPr="008C13A3" w:rsidRDefault="00370B10" w:rsidP="00807004">
      <w:pPr>
        <w:pStyle w:val="PargrafodaLista"/>
        <w:widowControl/>
        <w:numPr>
          <w:ilvl w:val="1"/>
          <w:numId w:val="7"/>
        </w:numPr>
        <w:suppressAutoHyphens/>
        <w:autoSpaceDE/>
        <w:autoSpaceDN/>
        <w:spacing w:before="120" w:after="120" w:line="276" w:lineRule="auto"/>
        <w:ind w:left="567" w:firstLine="0"/>
        <w:contextualSpacing/>
        <w:jc w:val="both"/>
        <w:rPr>
          <w:rFonts w:ascii="Arial" w:eastAsia="Arial" w:hAnsi="Arial" w:cs="Arial"/>
        </w:rPr>
      </w:pPr>
      <w:r w:rsidRPr="008C13A3">
        <w:rPr>
          <w:rFonts w:ascii="Arial" w:eastAsia="Arial" w:hAnsi="Arial" w:cs="Arial"/>
        </w:rPr>
        <w:t>Para a infração descrita na alínea “a” do subitem 1</w:t>
      </w:r>
      <w:r w:rsidR="00BF196C">
        <w:rPr>
          <w:rFonts w:ascii="Arial" w:eastAsia="Arial" w:hAnsi="Arial" w:cs="Arial"/>
        </w:rPr>
        <w:t>1</w:t>
      </w:r>
      <w:r w:rsidRPr="008C13A3">
        <w:rPr>
          <w:rFonts w:ascii="Arial" w:eastAsia="Arial" w:hAnsi="Arial" w:cs="Arial"/>
        </w:rPr>
        <w:t xml:space="preserve">.1, a multa será de </w:t>
      </w:r>
      <w:r w:rsidR="00DC58C6" w:rsidRPr="008C13A3">
        <w:rPr>
          <w:rFonts w:ascii="Arial" w:eastAsia="Arial" w:hAnsi="Arial" w:cs="Arial"/>
        </w:rPr>
        <w:t>05</w:t>
      </w:r>
      <w:r w:rsidRPr="008C13A3">
        <w:rPr>
          <w:rFonts w:ascii="Arial" w:eastAsia="Arial" w:hAnsi="Arial" w:cs="Arial"/>
        </w:rPr>
        <w:t xml:space="preserve">% a </w:t>
      </w:r>
      <w:r w:rsidR="00DC58C6" w:rsidRPr="008C13A3">
        <w:rPr>
          <w:rFonts w:ascii="Arial" w:eastAsia="Arial" w:hAnsi="Arial" w:cs="Arial"/>
        </w:rPr>
        <w:t>15</w:t>
      </w:r>
      <w:r w:rsidRPr="008C13A3">
        <w:rPr>
          <w:rFonts w:ascii="Arial" w:eastAsia="Arial" w:hAnsi="Arial" w:cs="Arial"/>
        </w:rPr>
        <w:t>% do valor do Contrato, ressalvadas as seguintes infrações:</w:t>
      </w:r>
    </w:p>
    <w:p w14:paraId="088DE28B" w14:textId="77777777" w:rsidR="00370B10" w:rsidRPr="008C13A3" w:rsidRDefault="00370B10"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A aplicação das sanções previstas neste Contrato não exclui, em hipótese alguma, a obrigação de reparação integral do dano causado ao Contratante (</w:t>
      </w:r>
      <w:hyperlink r:id="rId24" w:anchor="art156§9" w:history="1">
        <w:r w:rsidRPr="008C13A3">
          <w:rPr>
            <w:rStyle w:val="Hyperlink"/>
            <w:rFonts w:ascii="Arial" w:hAnsi="Arial" w:cs="Arial"/>
          </w:rPr>
          <w:t>art. 156, §9º, da Lei nº 14.133, de 2021</w:t>
        </w:r>
      </w:hyperlink>
      <w:r w:rsidRPr="008C13A3">
        <w:rPr>
          <w:rFonts w:ascii="Arial" w:hAnsi="Arial" w:cs="Arial"/>
        </w:rPr>
        <w:t>)</w:t>
      </w:r>
    </w:p>
    <w:p w14:paraId="4638A08C" w14:textId="77777777" w:rsidR="00370B10" w:rsidRPr="008C13A3" w:rsidRDefault="00370B10" w:rsidP="00807004">
      <w:pPr>
        <w:pStyle w:val="PargrafodaLista"/>
        <w:widowControl/>
        <w:numPr>
          <w:ilvl w:val="2"/>
          <w:numId w:val="2"/>
        </w:numPr>
        <w:tabs>
          <w:tab w:val="left" w:pos="426"/>
        </w:tabs>
        <w:autoSpaceDE/>
        <w:autoSpaceDN/>
        <w:spacing w:before="120" w:after="120" w:line="276" w:lineRule="auto"/>
        <w:jc w:val="both"/>
        <w:rPr>
          <w:rFonts w:ascii="Arial" w:hAnsi="Arial" w:cs="Arial"/>
        </w:rPr>
      </w:pPr>
      <w:r w:rsidRPr="008C13A3">
        <w:rPr>
          <w:rFonts w:ascii="Arial" w:hAnsi="Arial" w:cs="Arial"/>
        </w:rPr>
        <w:t>Todas as sanções previstas neste Contrato poderão ser aplicadas cumulativamente com a multa (</w:t>
      </w:r>
      <w:hyperlink r:id="rId25" w:anchor="art156§7" w:history="1">
        <w:r w:rsidRPr="008C13A3">
          <w:rPr>
            <w:rStyle w:val="Hyperlink"/>
            <w:rFonts w:ascii="Arial" w:hAnsi="Arial" w:cs="Arial"/>
          </w:rPr>
          <w:t>art. 156, §7º, da Lei nº 14.133, de 2021</w:t>
        </w:r>
      </w:hyperlink>
      <w:r w:rsidRPr="008C13A3">
        <w:rPr>
          <w:rFonts w:ascii="Arial" w:hAnsi="Arial" w:cs="Arial"/>
        </w:rPr>
        <w:t>).</w:t>
      </w:r>
    </w:p>
    <w:p w14:paraId="05740197" w14:textId="77777777" w:rsidR="00370B10" w:rsidRPr="008C13A3" w:rsidRDefault="00370B10" w:rsidP="00807004">
      <w:pPr>
        <w:pStyle w:val="PargrafodaLista"/>
        <w:widowControl/>
        <w:numPr>
          <w:ilvl w:val="2"/>
          <w:numId w:val="2"/>
        </w:numPr>
        <w:tabs>
          <w:tab w:val="left" w:pos="426"/>
        </w:tabs>
        <w:autoSpaceDE/>
        <w:autoSpaceDN/>
        <w:spacing w:before="120" w:after="120" w:line="276" w:lineRule="auto"/>
        <w:jc w:val="both"/>
        <w:rPr>
          <w:rFonts w:ascii="Arial" w:hAnsi="Arial" w:cs="Arial"/>
        </w:rPr>
      </w:pPr>
      <w:r w:rsidRPr="008C13A3">
        <w:rPr>
          <w:rFonts w:ascii="Arial" w:hAnsi="Arial" w:cs="Arial"/>
        </w:rPr>
        <w:t>Antes da aplicação da multa será facultada a defesa do interessado no prazo de 15 (quinze) dias úteis, contado da data de sua intimação (</w:t>
      </w:r>
      <w:hyperlink r:id="rId26" w:anchor="art157" w:history="1">
        <w:r w:rsidRPr="008C13A3">
          <w:rPr>
            <w:rStyle w:val="Hyperlink"/>
            <w:rFonts w:ascii="Arial" w:hAnsi="Arial" w:cs="Arial"/>
          </w:rPr>
          <w:t>art. 157, da Lei nº 14.133, de 2021</w:t>
        </w:r>
      </w:hyperlink>
      <w:r w:rsidRPr="008C13A3">
        <w:rPr>
          <w:rFonts w:ascii="Arial" w:hAnsi="Arial" w:cs="Arial"/>
        </w:rPr>
        <w:t>)</w:t>
      </w:r>
    </w:p>
    <w:p w14:paraId="4E6DB274" w14:textId="77777777" w:rsidR="00370B10" w:rsidRPr="008C13A3" w:rsidRDefault="00370B10" w:rsidP="00807004">
      <w:pPr>
        <w:pStyle w:val="PargrafodaLista"/>
        <w:widowControl/>
        <w:numPr>
          <w:ilvl w:val="2"/>
          <w:numId w:val="2"/>
        </w:numPr>
        <w:tabs>
          <w:tab w:val="left" w:pos="426"/>
        </w:tabs>
        <w:autoSpaceDE/>
        <w:autoSpaceDN/>
        <w:spacing w:before="120" w:after="120" w:line="276" w:lineRule="auto"/>
        <w:jc w:val="both"/>
        <w:rPr>
          <w:rFonts w:ascii="Arial" w:hAnsi="Arial" w:cs="Arial"/>
        </w:rPr>
      </w:pPr>
      <w:r w:rsidRPr="008C13A3">
        <w:rPr>
          <w:rFonts w:ascii="Arial" w:hAnsi="Arial" w:cs="Arial"/>
        </w:rPr>
        <w:t xml:space="preserve">Se a multa aplicada e as indenizações cabíveis forem superiores ao valor do pagamento eventualmente devido pelo Contratante ao Contratado, além da perda </w:t>
      </w:r>
      <w:r w:rsidRPr="008C13A3">
        <w:rPr>
          <w:rFonts w:ascii="Arial" w:hAnsi="Arial" w:cs="Arial"/>
        </w:rPr>
        <w:lastRenderedPageBreak/>
        <w:t>desse valor, a diferença será descontada da garantia prestada ou será cobrada judicialmente (</w:t>
      </w:r>
      <w:hyperlink r:id="rId27" w:anchor="art156§8" w:history="1">
        <w:r w:rsidRPr="008C13A3">
          <w:rPr>
            <w:rStyle w:val="Hyperlink"/>
            <w:rFonts w:ascii="Arial" w:hAnsi="Arial" w:cs="Arial"/>
          </w:rPr>
          <w:t>art. 156, §8º, da Lei nº 14.133, de 2021</w:t>
        </w:r>
      </w:hyperlink>
      <w:r w:rsidRPr="008C13A3">
        <w:rPr>
          <w:rFonts w:ascii="Arial" w:hAnsi="Arial" w:cs="Arial"/>
        </w:rPr>
        <w:t>).</w:t>
      </w:r>
    </w:p>
    <w:p w14:paraId="6163F99C" w14:textId="5D12D559" w:rsidR="00370B10" w:rsidRPr="008C13A3" w:rsidRDefault="00370B10" w:rsidP="00807004">
      <w:pPr>
        <w:pStyle w:val="PargrafodaLista"/>
        <w:widowControl/>
        <w:numPr>
          <w:ilvl w:val="2"/>
          <w:numId w:val="2"/>
        </w:numPr>
        <w:tabs>
          <w:tab w:val="left" w:pos="426"/>
        </w:tabs>
        <w:autoSpaceDE/>
        <w:autoSpaceDN/>
        <w:spacing w:before="120" w:after="120" w:line="276" w:lineRule="auto"/>
        <w:jc w:val="both"/>
        <w:rPr>
          <w:rFonts w:ascii="Arial" w:hAnsi="Arial" w:cs="Arial"/>
        </w:rPr>
      </w:pPr>
      <w:r w:rsidRPr="008C13A3">
        <w:rPr>
          <w:rFonts w:ascii="Arial" w:hAnsi="Arial" w:cs="Arial"/>
        </w:rPr>
        <w:t xml:space="preserve">Previamente ao encaminhamento à cobrança judicial, a multa poderá ser recolhida administrativamente no prazo máximo de </w:t>
      </w:r>
      <w:r w:rsidR="00B42A6A" w:rsidRPr="008C13A3">
        <w:rPr>
          <w:rFonts w:ascii="Arial" w:hAnsi="Arial" w:cs="Arial"/>
          <w:i/>
          <w:iCs/>
        </w:rPr>
        <w:t>30 (trinta)</w:t>
      </w:r>
      <w:r w:rsidRPr="008C13A3">
        <w:rPr>
          <w:rFonts w:ascii="Arial" w:hAnsi="Arial" w:cs="Arial"/>
          <w:i/>
          <w:iCs/>
        </w:rPr>
        <w:t xml:space="preserve"> </w:t>
      </w:r>
      <w:r w:rsidRPr="008C13A3">
        <w:rPr>
          <w:rFonts w:ascii="Arial" w:hAnsi="Arial" w:cs="Arial"/>
        </w:rPr>
        <w:t>dias, a contar da data do recebimento da comunicação enviada pela autoridade competente.</w:t>
      </w:r>
    </w:p>
    <w:p w14:paraId="536BBDF9" w14:textId="77777777" w:rsidR="00370B10" w:rsidRPr="008C13A3" w:rsidRDefault="00370B10"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 xml:space="preserve">A aplicação das sanções realizar-se-á em processo administrativo que assegure o contraditório e a ampla defesa ao Contratado, observando-se o procedimento previsto no </w:t>
      </w:r>
      <w:r w:rsidRPr="008C13A3">
        <w:rPr>
          <w:rFonts w:ascii="Arial" w:hAnsi="Arial" w:cs="Arial"/>
          <w:b/>
          <w:bCs/>
        </w:rPr>
        <w:t xml:space="preserve">caput </w:t>
      </w:r>
      <w:r w:rsidRPr="008C13A3">
        <w:rPr>
          <w:rFonts w:ascii="Arial" w:hAnsi="Arial" w:cs="Arial"/>
        </w:rPr>
        <w:t xml:space="preserve">e parágrafos do </w:t>
      </w:r>
      <w:hyperlink r:id="rId28" w:anchor="art158" w:history="1">
        <w:r w:rsidRPr="008C13A3">
          <w:rPr>
            <w:rStyle w:val="Hyperlink"/>
            <w:rFonts w:ascii="Arial" w:hAnsi="Arial" w:cs="Arial"/>
          </w:rPr>
          <w:t>art. 158 da Lei nº 14.133, de 2021</w:t>
        </w:r>
      </w:hyperlink>
      <w:r w:rsidRPr="008C13A3">
        <w:rPr>
          <w:rFonts w:ascii="Arial" w:hAnsi="Arial" w:cs="Arial"/>
        </w:rPr>
        <w:t>, para as penalidades de impedimento de licitar e contratar e de declaração de inidoneidade para licitar ou contratar.</w:t>
      </w:r>
    </w:p>
    <w:p w14:paraId="6763CD4D" w14:textId="77777777" w:rsidR="00370B10" w:rsidRPr="008C13A3" w:rsidRDefault="00370B10"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Na aplicação das sanções serão considerados (</w:t>
      </w:r>
      <w:hyperlink r:id="rId29" w:anchor="art156§1" w:history="1">
        <w:r w:rsidRPr="008C13A3">
          <w:rPr>
            <w:rStyle w:val="Hyperlink"/>
            <w:rFonts w:ascii="Arial" w:hAnsi="Arial" w:cs="Arial"/>
          </w:rPr>
          <w:t>art. 156, §1º, da Lei nº 14.133, de 2021</w:t>
        </w:r>
      </w:hyperlink>
      <w:r w:rsidRPr="008C13A3">
        <w:rPr>
          <w:rFonts w:ascii="Arial" w:hAnsi="Arial" w:cs="Arial"/>
        </w:rPr>
        <w:t>):</w:t>
      </w:r>
    </w:p>
    <w:p w14:paraId="7AC7E6A0" w14:textId="77777777" w:rsidR="00370B10" w:rsidRPr="008C13A3"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rPr>
        <w:t>a natureza e a gravidade da infração cometida;</w:t>
      </w:r>
    </w:p>
    <w:p w14:paraId="61E7784A" w14:textId="77777777" w:rsidR="00370B10" w:rsidRPr="008C13A3"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rPr>
        <w:t>as peculiaridades do caso concreto;</w:t>
      </w:r>
    </w:p>
    <w:p w14:paraId="07FEABF1" w14:textId="77777777" w:rsidR="00370B10" w:rsidRPr="008C13A3"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rPr>
        <w:t>as circunstâncias agravantes ou atenuantes;</w:t>
      </w:r>
    </w:p>
    <w:p w14:paraId="5016F618" w14:textId="77777777" w:rsidR="00370B10" w:rsidRPr="008C13A3"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rPr>
        <w:t>os danos que dela provierem para o Contratante;</w:t>
      </w:r>
    </w:p>
    <w:p w14:paraId="1BEBE3BE" w14:textId="77777777" w:rsidR="00370B10" w:rsidRPr="008C13A3" w:rsidRDefault="00370B10" w:rsidP="00807004">
      <w:pPr>
        <w:widowControl/>
        <w:numPr>
          <w:ilvl w:val="0"/>
          <w:numId w:val="5"/>
        </w:numPr>
        <w:suppressAutoHyphens/>
        <w:autoSpaceDE/>
        <w:autoSpaceDN/>
        <w:spacing w:before="120" w:after="120" w:line="276" w:lineRule="auto"/>
        <w:ind w:left="284" w:firstLine="0"/>
        <w:contextualSpacing/>
        <w:jc w:val="both"/>
        <w:rPr>
          <w:rFonts w:ascii="Arial" w:eastAsia="Arial" w:hAnsi="Arial" w:cs="Arial"/>
        </w:rPr>
      </w:pPr>
      <w:r w:rsidRPr="008C13A3">
        <w:rPr>
          <w:rFonts w:ascii="Arial" w:eastAsia="Arial" w:hAnsi="Arial" w:cs="Arial"/>
        </w:rPr>
        <w:t>a implantação ou o aperfeiçoamento de programa de integridade, conforme normas e orientações dos órgãos de controle.</w:t>
      </w:r>
    </w:p>
    <w:p w14:paraId="438CAE84" w14:textId="77777777" w:rsidR="00370B10" w:rsidRPr="008C13A3" w:rsidRDefault="00370B10"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 xml:space="preserve">Os atos previstos como infrações administrativas na </w:t>
      </w:r>
      <w:hyperlink r:id="rId30" w:history="1">
        <w:r w:rsidRPr="008C13A3">
          <w:rPr>
            <w:rStyle w:val="Hyperlink"/>
            <w:rFonts w:ascii="Arial" w:hAnsi="Arial" w:cs="Arial"/>
          </w:rPr>
          <w:t>Lei nº 14.133, de 2021</w:t>
        </w:r>
      </w:hyperlink>
      <w:r w:rsidRPr="008C13A3">
        <w:rPr>
          <w:rFonts w:ascii="Arial" w:hAnsi="Arial" w:cs="Arial"/>
        </w:rPr>
        <w:t xml:space="preserve">, ou em outras leis de licitações e contratos da Administração Pública que também sejam tipificados como atos lesivos na </w:t>
      </w:r>
      <w:hyperlink r:id="rId31" w:history="1">
        <w:r w:rsidRPr="008C13A3">
          <w:rPr>
            <w:rStyle w:val="Hyperlink"/>
            <w:rFonts w:ascii="Arial" w:hAnsi="Arial" w:cs="Arial"/>
          </w:rPr>
          <w:t>Lei nº 12.846, de 2013</w:t>
        </w:r>
      </w:hyperlink>
      <w:r w:rsidRPr="008C13A3">
        <w:rPr>
          <w:rFonts w:ascii="Arial" w:hAnsi="Arial" w:cs="Arial"/>
        </w:rPr>
        <w:t>, serão apurados e julgados conjuntamente, nos mesmos autos, observados o rito procedimental e autoridade competente definidos na referida Lei (</w:t>
      </w:r>
      <w:hyperlink r:id="rId32" w:history="1">
        <w:r w:rsidRPr="008C13A3">
          <w:rPr>
            <w:rStyle w:val="Hyperlink"/>
            <w:rFonts w:ascii="Arial" w:hAnsi="Arial" w:cs="Arial"/>
          </w:rPr>
          <w:t>art. 159</w:t>
        </w:r>
      </w:hyperlink>
      <w:r w:rsidRPr="008C13A3">
        <w:rPr>
          <w:rFonts w:ascii="Arial" w:hAnsi="Arial" w:cs="Arial"/>
        </w:rPr>
        <w:t>).</w:t>
      </w:r>
    </w:p>
    <w:p w14:paraId="070FC42A" w14:textId="77777777" w:rsidR="00370B10" w:rsidRPr="008C13A3" w:rsidRDefault="00370B10"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i/>
          <w:iCs/>
        </w:rPr>
      </w:pPr>
      <w:r w:rsidRPr="008C13A3">
        <w:rPr>
          <w:rFonts w:ascii="Arial" w:hAnsi="Arial" w:cs="Arial"/>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3" w:anchor="art160" w:history="1">
        <w:r w:rsidRPr="008C13A3">
          <w:rPr>
            <w:rStyle w:val="Hyperlink"/>
            <w:rFonts w:ascii="Arial" w:hAnsi="Arial" w:cs="Arial"/>
          </w:rPr>
          <w:t>art. 160, da Lei nº 14.133, de 2021</w:t>
        </w:r>
      </w:hyperlink>
      <w:r w:rsidRPr="008C13A3">
        <w:rPr>
          <w:rFonts w:ascii="Arial" w:hAnsi="Arial" w:cs="Arial"/>
        </w:rPr>
        <w:t>).</w:t>
      </w:r>
    </w:p>
    <w:p w14:paraId="02E53A4E" w14:textId="77777777" w:rsidR="00370B10" w:rsidRPr="008C13A3" w:rsidRDefault="00370B10"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i/>
          <w:iCs/>
        </w:rPr>
      </w:pPr>
      <w:r w:rsidRPr="008C13A3">
        <w:rPr>
          <w:rFonts w:ascii="Arial" w:hAnsi="Arial" w:cs="Arial"/>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4" w:anchor="art161" w:history="1">
        <w:r w:rsidRPr="008C13A3">
          <w:rPr>
            <w:rStyle w:val="Hyperlink"/>
            <w:rFonts w:ascii="Arial" w:hAnsi="Arial" w:cs="Arial"/>
          </w:rPr>
          <w:t>Art. 161, da Lei nº 14.133, de 2021</w:t>
        </w:r>
      </w:hyperlink>
      <w:r w:rsidRPr="008C13A3">
        <w:rPr>
          <w:rFonts w:ascii="Arial" w:hAnsi="Arial" w:cs="Arial"/>
        </w:rPr>
        <w:t>).</w:t>
      </w:r>
    </w:p>
    <w:p w14:paraId="2EFA7AE8" w14:textId="77777777" w:rsidR="00370B10" w:rsidRPr="008C13A3" w:rsidRDefault="00370B10"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i/>
          <w:iCs/>
        </w:rPr>
      </w:pPr>
      <w:r w:rsidRPr="008C13A3">
        <w:rPr>
          <w:rFonts w:ascii="Arial" w:hAnsi="Arial" w:cs="Arial"/>
        </w:rPr>
        <w:t xml:space="preserve">As sanções de impedimento de licitar e contratar e declaração de inidoneidade para licitar ou contratar são passíveis de reabilitação na forma do </w:t>
      </w:r>
      <w:hyperlink r:id="rId35" w:anchor="163" w:history="1">
        <w:r w:rsidRPr="008C13A3">
          <w:rPr>
            <w:rStyle w:val="Hyperlink"/>
            <w:rFonts w:ascii="Arial" w:hAnsi="Arial" w:cs="Arial"/>
          </w:rPr>
          <w:t>art. 163 da Lei nº 14.133/21</w:t>
        </w:r>
      </w:hyperlink>
      <w:r w:rsidRPr="008C13A3">
        <w:rPr>
          <w:rFonts w:ascii="Arial" w:hAnsi="Arial" w:cs="Arial"/>
        </w:rPr>
        <w:t>.</w:t>
      </w:r>
    </w:p>
    <w:p w14:paraId="5A49F571" w14:textId="77777777" w:rsidR="00370B10" w:rsidRPr="008C13A3" w:rsidRDefault="00370B10"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w:t>
      </w:r>
      <w:r w:rsidRPr="008C13A3">
        <w:rPr>
          <w:rFonts w:ascii="Arial" w:hAnsi="Arial" w:cs="Arial"/>
        </w:rPr>
        <w:lastRenderedPageBreak/>
        <w:t xml:space="preserve">contrato ou de outros contratos administrativos que o contratado possua com o mesmo órgão ora contratante, na forma da Instrução </w:t>
      </w:r>
      <w:hyperlink r:id="rId36" w:history="1">
        <w:r w:rsidRPr="008C13A3">
          <w:rPr>
            <w:rStyle w:val="Hyperlink"/>
            <w:rFonts w:ascii="Arial" w:hAnsi="Arial" w:cs="Arial"/>
          </w:rPr>
          <w:t>Normativa SEGES/ME nº 26, de 13 de abril de 2022</w:t>
        </w:r>
      </w:hyperlink>
      <w:r w:rsidRPr="008C13A3">
        <w:rPr>
          <w:rFonts w:ascii="Arial" w:hAnsi="Arial" w:cs="Arial"/>
        </w:rPr>
        <w:t xml:space="preserve">. </w:t>
      </w:r>
    </w:p>
    <w:p w14:paraId="5ACB71AD" w14:textId="6D33A85C" w:rsidR="003444FD" w:rsidRPr="008C13A3" w:rsidRDefault="00055A35" w:rsidP="00807004">
      <w:pPr>
        <w:pStyle w:val="Nivel01"/>
        <w:numPr>
          <w:ilvl w:val="0"/>
          <w:numId w:val="2"/>
        </w:numPr>
        <w:tabs>
          <w:tab w:val="left" w:pos="284"/>
          <w:tab w:val="left" w:pos="993"/>
        </w:tabs>
        <w:spacing w:line="276" w:lineRule="auto"/>
        <w:ind w:left="0" w:firstLine="0"/>
        <w:rPr>
          <w:rFonts w:ascii="Arial" w:hAnsi="Arial" w:cs="Arial"/>
          <w:sz w:val="22"/>
          <w:szCs w:val="22"/>
        </w:rPr>
      </w:pPr>
      <w:r w:rsidRPr="008C13A3">
        <w:rPr>
          <w:rFonts w:ascii="Arial" w:hAnsi="Arial" w:cs="Arial"/>
          <w:sz w:val="22"/>
          <w:szCs w:val="22"/>
        </w:rPr>
        <w:t xml:space="preserve">- </w:t>
      </w:r>
      <w:r w:rsidR="003444FD" w:rsidRPr="008C13A3">
        <w:rPr>
          <w:rFonts w:ascii="Arial" w:hAnsi="Arial" w:cs="Arial"/>
          <w:sz w:val="22"/>
          <w:szCs w:val="22"/>
        </w:rPr>
        <w:t xml:space="preserve">CLÁUSULA DÉCIMA </w:t>
      </w:r>
      <w:r w:rsidR="008C13A3" w:rsidRPr="008C13A3">
        <w:rPr>
          <w:rFonts w:ascii="Arial" w:hAnsi="Arial" w:cs="Arial"/>
          <w:sz w:val="22"/>
          <w:szCs w:val="22"/>
        </w:rPr>
        <w:t>SEGUNDA</w:t>
      </w:r>
      <w:r w:rsidR="003444FD" w:rsidRPr="008C13A3">
        <w:rPr>
          <w:rFonts w:ascii="Arial" w:hAnsi="Arial" w:cs="Arial"/>
          <w:sz w:val="22"/>
          <w:szCs w:val="22"/>
        </w:rPr>
        <w:t xml:space="preserve"> – DA EXTINÇÃO CONTRATUAL (</w:t>
      </w:r>
      <w:hyperlink r:id="rId37" w:anchor="art92" w:history="1">
        <w:r w:rsidR="003444FD" w:rsidRPr="008C13A3">
          <w:rPr>
            <w:rStyle w:val="Hyperlink"/>
            <w:rFonts w:ascii="Arial" w:hAnsi="Arial" w:cs="Arial"/>
            <w:sz w:val="22"/>
            <w:szCs w:val="22"/>
          </w:rPr>
          <w:t>art. 92, XIX</w:t>
        </w:r>
      </w:hyperlink>
      <w:r w:rsidR="003444FD" w:rsidRPr="008C13A3">
        <w:rPr>
          <w:rFonts w:ascii="Arial" w:hAnsi="Arial" w:cs="Arial"/>
          <w:sz w:val="22"/>
          <w:szCs w:val="22"/>
        </w:rPr>
        <w:t xml:space="preserve">) </w:t>
      </w:r>
    </w:p>
    <w:p w14:paraId="6F6BD1BB" w14:textId="77777777" w:rsidR="003444FD" w:rsidRPr="008C13A3" w:rsidRDefault="003444FD" w:rsidP="00807004">
      <w:pPr>
        <w:pStyle w:val="PargrafodaLista"/>
        <w:widowControl/>
        <w:numPr>
          <w:ilvl w:val="1"/>
          <w:numId w:val="2"/>
        </w:numPr>
        <w:tabs>
          <w:tab w:val="left" w:pos="709"/>
        </w:tabs>
        <w:autoSpaceDE/>
        <w:autoSpaceDN/>
        <w:spacing w:before="120" w:after="120" w:line="276" w:lineRule="auto"/>
        <w:ind w:left="0" w:firstLine="0"/>
        <w:jc w:val="both"/>
        <w:rPr>
          <w:rFonts w:ascii="Arial" w:eastAsiaTheme="minorEastAsia" w:hAnsi="Arial" w:cs="Arial"/>
          <w:lang w:val="pt-BR" w:eastAsia="pt-BR"/>
        </w:rPr>
      </w:pPr>
      <w:r w:rsidRPr="008C13A3">
        <w:rPr>
          <w:rFonts w:ascii="Arial" w:hAnsi="Arial" w:cs="Arial"/>
        </w:rPr>
        <w:t>O contrato será extinto quando cumpridas as obrigações de ambas as partes, ainda que isso ocorra antes do prazo estipulado para tanto.</w:t>
      </w:r>
    </w:p>
    <w:p w14:paraId="1659E80D" w14:textId="77777777" w:rsidR="003444FD" w:rsidRPr="008C13A3" w:rsidRDefault="003444F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Se as obrigações não forem cumpridas no prazo estipulado, a vigência ficará prorrogada até a conclusão do objeto, caso em que deverá a Administração providenciar a readequação do cronograma fixado para o contrato.</w:t>
      </w:r>
    </w:p>
    <w:p w14:paraId="1227EA9B" w14:textId="77777777" w:rsidR="003444FD" w:rsidRPr="008C13A3" w:rsidRDefault="003444F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Quando a não conclusão do contrato referida no item anterior decorrer de culpa do contratado:</w:t>
      </w:r>
    </w:p>
    <w:p w14:paraId="205FF269" w14:textId="77777777" w:rsidR="003444FD" w:rsidRPr="008C13A3" w:rsidRDefault="003444FD" w:rsidP="00807004">
      <w:pPr>
        <w:pStyle w:val="PargrafodaLista"/>
        <w:widowControl/>
        <w:numPr>
          <w:ilvl w:val="1"/>
          <w:numId w:val="8"/>
        </w:numPr>
        <w:tabs>
          <w:tab w:val="left" w:pos="426"/>
        </w:tabs>
        <w:autoSpaceDE/>
        <w:autoSpaceDN/>
        <w:spacing w:before="120" w:after="120" w:line="276" w:lineRule="auto"/>
        <w:ind w:left="709"/>
        <w:jc w:val="both"/>
        <w:rPr>
          <w:rFonts w:ascii="Arial" w:hAnsi="Arial" w:cs="Arial"/>
        </w:rPr>
      </w:pPr>
      <w:r w:rsidRPr="008C13A3">
        <w:rPr>
          <w:rFonts w:ascii="Arial" w:hAnsi="Arial" w:cs="Arial"/>
        </w:rPr>
        <w:t xml:space="preserve">ficará ele constituído em mora, sendo-lhe aplicáveis as respectivas sanções administrativas; e  </w:t>
      </w:r>
    </w:p>
    <w:p w14:paraId="1BE35F2B" w14:textId="77777777" w:rsidR="003444FD" w:rsidRPr="008C13A3" w:rsidRDefault="003444FD" w:rsidP="00807004">
      <w:pPr>
        <w:pStyle w:val="PargrafodaLista"/>
        <w:widowControl/>
        <w:numPr>
          <w:ilvl w:val="1"/>
          <w:numId w:val="8"/>
        </w:numPr>
        <w:tabs>
          <w:tab w:val="left" w:pos="426"/>
        </w:tabs>
        <w:autoSpaceDE/>
        <w:autoSpaceDN/>
        <w:spacing w:before="120" w:after="120" w:line="276" w:lineRule="auto"/>
        <w:ind w:left="709"/>
        <w:jc w:val="both"/>
        <w:rPr>
          <w:rFonts w:ascii="Arial" w:hAnsi="Arial" w:cs="Arial"/>
        </w:rPr>
      </w:pPr>
      <w:r w:rsidRPr="008C13A3">
        <w:rPr>
          <w:rFonts w:ascii="Arial" w:hAnsi="Arial" w:cs="Arial"/>
        </w:rPr>
        <w:t>poderá a Administração optar pela extinção do contrato e, nesse caso, adotará as medidas admitidas em lei para a continuidade da execução contratual</w:t>
      </w:r>
    </w:p>
    <w:p w14:paraId="67053E4B" w14:textId="77777777" w:rsidR="003444FD" w:rsidRPr="008C13A3" w:rsidRDefault="003444F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 xml:space="preserve">O contrato poderá ser extinto antes de cumpridas as obrigações nele estipuladas, ou antes do prazo nele fixado, por algum dos motivos previstos no </w:t>
      </w:r>
      <w:hyperlink r:id="rId38" w:anchor="art137" w:history="1">
        <w:r w:rsidRPr="008C13A3">
          <w:rPr>
            <w:rStyle w:val="Hyperlink"/>
            <w:rFonts w:ascii="Arial" w:hAnsi="Arial" w:cs="Arial"/>
          </w:rPr>
          <w:t>artigo 137 da Lei nº 14.133/21</w:t>
        </w:r>
      </w:hyperlink>
      <w:r w:rsidRPr="008C13A3">
        <w:rPr>
          <w:rFonts w:ascii="Arial" w:hAnsi="Arial" w:cs="Arial"/>
        </w:rPr>
        <w:t xml:space="preserve">, bem como amigavelmente, </w:t>
      </w:r>
      <w:r w:rsidRPr="008C13A3">
        <w:rPr>
          <w:rFonts w:ascii="Arial" w:hAnsi="Arial" w:cs="Arial"/>
          <w:color w:val="000000" w:themeColor="text1"/>
        </w:rPr>
        <w:t>assegurados o contraditório e a ampla defesa</w:t>
      </w:r>
      <w:r w:rsidRPr="008C13A3">
        <w:rPr>
          <w:rFonts w:ascii="Arial" w:hAnsi="Arial" w:cs="Arial"/>
        </w:rPr>
        <w:t>.</w:t>
      </w:r>
    </w:p>
    <w:p w14:paraId="4F33BC54" w14:textId="6B0083D9" w:rsidR="003444FD" w:rsidRPr="008C13A3" w:rsidRDefault="00ED1360" w:rsidP="00807004">
      <w:pPr>
        <w:pStyle w:val="PargrafodaLista"/>
        <w:widowControl/>
        <w:numPr>
          <w:ilvl w:val="2"/>
          <w:numId w:val="2"/>
        </w:numPr>
        <w:tabs>
          <w:tab w:val="left" w:pos="426"/>
        </w:tabs>
        <w:autoSpaceDE/>
        <w:autoSpaceDN/>
        <w:spacing w:before="120" w:after="120" w:line="276" w:lineRule="auto"/>
        <w:jc w:val="both"/>
        <w:rPr>
          <w:rFonts w:ascii="Arial" w:hAnsi="Arial" w:cs="Arial"/>
        </w:rPr>
      </w:pPr>
      <w:r w:rsidRPr="008C13A3">
        <w:rPr>
          <w:rFonts w:ascii="Arial" w:hAnsi="Arial" w:cs="Arial"/>
        </w:rPr>
        <w:t xml:space="preserve">  </w:t>
      </w:r>
      <w:r w:rsidR="003444FD" w:rsidRPr="008C13A3">
        <w:rPr>
          <w:rFonts w:ascii="Arial" w:hAnsi="Arial" w:cs="Arial"/>
        </w:rPr>
        <w:t xml:space="preserve">Nesta hipótese, aplicam-se também os </w:t>
      </w:r>
      <w:hyperlink r:id="rId39" w:anchor="art138" w:history="1">
        <w:r w:rsidR="003444FD" w:rsidRPr="008C13A3">
          <w:rPr>
            <w:rStyle w:val="Hyperlink"/>
            <w:rFonts w:ascii="Arial" w:hAnsi="Arial" w:cs="Arial"/>
          </w:rPr>
          <w:t>artigos 138 e 139</w:t>
        </w:r>
      </w:hyperlink>
      <w:r w:rsidR="003444FD" w:rsidRPr="008C13A3">
        <w:rPr>
          <w:rFonts w:ascii="Arial" w:hAnsi="Arial" w:cs="Arial"/>
        </w:rPr>
        <w:t xml:space="preserve"> da mesma Lei.</w:t>
      </w:r>
    </w:p>
    <w:p w14:paraId="0ECCD0BD" w14:textId="467966F7" w:rsidR="003444FD" w:rsidRPr="008C13A3" w:rsidRDefault="003444FD" w:rsidP="00807004">
      <w:pPr>
        <w:pStyle w:val="PargrafodaLista"/>
        <w:widowControl/>
        <w:numPr>
          <w:ilvl w:val="2"/>
          <w:numId w:val="2"/>
        </w:numPr>
        <w:tabs>
          <w:tab w:val="left" w:pos="426"/>
        </w:tabs>
        <w:autoSpaceDE/>
        <w:autoSpaceDN/>
        <w:spacing w:before="120" w:after="120" w:line="276" w:lineRule="auto"/>
        <w:ind w:left="993" w:hanging="851"/>
        <w:jc w:val="both"/>
        <w:rPr>
          <w:rFonts w:ascii="Arial" w:hAnsi="Arial" w:cs="Arial"/>
        </w:rPr>
      </w:pPr>
      <w:r w:rsidRPr="008C13A3">
        <w:rPr>
          <w:rFonts w:ascii="Arial" w:hAnsi="Arial" w:cs="Arial"/>
        </w:rPr>
        <w:t>A alteração social ou a modificação da finalidade ou da estrutura da empresa não ensejará a extinção se não restringir sua capacidade de concluir o contrato.</w:t>
      </w:r>
    </w:p>
    <w:p w14:paraId="62709D8D" w14:textId="77777777" w:rsidR="003444FD" w:rsidRPr="008C13A3" w:rsidRDefault="003444FD" w:rsidP="00807004">
      <w:pPr>
        <w:pStyle w:val="PargrafodaLista"/>
        <w:widowControl/>
        <w:numPr>
          <w:ilvl w:val="3"/>
          <w:numId w:val="2"/>
        </w:numPr>
        <w:tabs>
          <w:tab w:val="left" w:pos="426"/>
        </w:tabs>
        <w:autoSpaceDE/>
        <w:autoSpaceDN/>
        <w:spacing w:before="120" w:after="120" w:line="276" w:lineRule="auto"/>
        <w:jc w:val="both"/>
        <w:rPr>
          <w:rFonts w:ascii="Arial" w:hAnsi="Arial" w:cs="Arial"/>
        </w:rPr>
      </w:pPr>
      <w:r w:rsidRPr="008C13A3">
        <w:rPr>
          <w:rFonts w:ascii="Arial" w:hAnsi="Arial" w:cs="Arial"/>
          <w:color w:val="000000" w:themeColor="text1"/>
        </w:rPr>
        <w:t xml:space="preserve">Se a </w:t>
      </w:r>
      <w:r w:rsidRPr="008C13A3">
        <w:rPr>
          <w:rFonts w:ascii="Arial" w:hAnsi="Arial" w:cs="Arial"/>
        </w:rPr>
        <w:t>operação</w:t>
      </w:r>
      <w:r w:rsidRPr="008C13A3">
        <w:rPr>
          <w:rFonts w:ascii="Arial" w:hAnsi="Arial" w:cs="Arial"/>
          <w:color w:val="000000" w:themeColor="text1"/>
        </w:rPr>
        <w:t xml:space="preserve"> </w:t>
      </w:r>
      <w:r w:rsidRPr="008C13A3">
        <w:rPr>
          <w:rFonts w:ascii="Arial" w:hAnsi="Arial" w:cs="Arial"/>
        </w:rPr>
        <w:t>implicar mudança da pessoa jurídica contratada, deverá ser formalizado termo aditivo para alteração subjetiva.</w:t>
      </w:r>
    </w:p>
    <w:p w14:paraId="15592196" w14:textId="77777777" w:rsidR="003444FD" w:rsidRPr="008C13A3" w:rsidRDefault="003444F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O termo de extinção, sempre que possível, será precedido:</w:t>
      </w:r>
    </w:p>
    <w:p w14:paraId="176A3888" w14:textId="77777777" w:rsidR="003444FD" w:rsidRPr="008C13A3" w:rsidRDefault="003444FD" w:rsidP="00807004">
      <w:pPr>
        <w:pStyle w:val="PargrafodaLista"/>
        <w:widowControl/>
        <w:numPr>
          <w:ilvl w:val="2"/>
          <w:numId w:val="2"/>
        </w:numPr>
        <w:tabs>
          <w:tab w:val="left" w:pos="426"/>
        </w:tabs>
        <w:autoSpaceDE/>
        <w:autoSpaceDN/>
        <w:spacing w:before="120" w:after="120" w:line="276" w:lineRule="auto"/>
        <w:ind w:left="993" w:hanging="851"/>
        <w:jc w:val="both"/>
        <w:rPr>
          <w:rFonts w:ascii="Arial" w:hAnsi="Arial" w:cs="Arial"/>
        </w:rPr>
      </w:pPr>
      <w:r w:rsidRPr="008C13A3">
        <w:rPr>
          <w:rFonts w:ascii="Arial" w:hAnsi="Arial" w:cs="Arial"/>
        </w:rPr>
        <w:t>Balanço dos eventos contratuais já cumpridos ou parcialmente cumpridos;</w:t>
      </w:r>
    </w:p>
    <w:p w14:paraId="6107865B" w14:textId="77777777" w:rsidR="003444FD" w:rsidRPr="008C13A3" w:rsidRDefault="003444FD" w:rsidP="00807004">
      <w:pPr>
        <w:pStyle w:val="PargrafodaLista"/>
        <w:widowControl/>
        <w:numPr>
          <w:ilvl w:val="2"/>
          <w:numId w:val="2"/>
        </w:numPr>
        <w:tabs>
          <w:tab w:val="left" w:pos="426"/>
        </w:tabs>
        <w:autoSpaceDE/>
        <w:autoSpaceDN/>
        <w:spacing w:before="120" w:after="120" w:line="276" w:lineRule="auto"/>
        <w:ind w:left="993" w:hanging="851"/>
        <w:jc w:val="both"/>
        <w:rPr>
          <w:rFonts w:ascii="Arial" w:hAnsi="Arial" w:cs="Arial"/>
        </w:rPr>
      </w:pPr>
      <w:r w:rsidRPr="008C13A3">
        <w:rPr>
          <w:rFonts w:ascii="Arial" w:hAnsi="Arial" w:cs="Arial"/>
        </w:rPr>
        <w:t>Relação dos pagamentos já efetuados e ainda devidos;</w:t>
      </w:r>
    </w:p>
    <w:p w14:paraId="78BA3FCD" w14:textId="77777777" w:rsidR="003444FD" w:rsidRPr="008C13A3" w:rsidRDefault="003444FD" w:rsidP="00807004">
      <w:pPr>
        <w:pStyle w:val="PargrafodaLista"/>
        <w:widowControl/>
        <w:numPr>
          <w:ilvl w:val="2"/>
          <w:numId w:val="2"/>
        </w:numPr>
        <w:tabs>
          <w:tab w:val="left" w:pos="426"/>
        </w:tabs>
        <w:autoSpaceDE/>
        <w:autoSpaceDN/>
        <w:spacing w:before="120" w:after="120" w:line="276" w:lineRule="auto"/>
        <w:ind w:left="993" w:hanging="851"/>
        <w:jc w:val="both"/>
        <w:rPr>
          <w:rFonts w:ascii="Arial" w:hAnsi="Arial" w:cs="Arial"/>
        </w:rPr>
      </w:pPr>
      <w:r w:rsidRPr="008C13A3">
        <w:rPr>
          <w:rFonts w:ascii="Arial" w:hAnsi="Arial" w:cs="Arial"/>
        </w:rPr>
        <w:t>Indenizações e multas.</w:t>
      </w:r>
    </w:p>
    <w:p w14:paraId="1C2E8726" w14:textId="77777777" w:rsidR="003444FD" w:rsidRPr="008C13A3" w:rsidRDefault="003444F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A extinção do contrato não configura óbice para o reconhecimento do desequilíbrio econômico-financeiro, hipótese em que será concedida indenização por meio de termo indenizatório (</w:t>
      </w:r>
      <w:hyperlink r:id="rId40" w:anchor="art131" w:history="1">
        <w:r w:rsidRPr="008C13A3">
          <w:rPr>
            <w:rStyle w:val="Hyperlink"/>
            <w:rFonts w:ascii="Arial" w:hAnsi="Arial" w:cs="Arial"/>
          </w:rPr>
          <w:t xml:space="preserve">art. 131, </w:t>
        </w:r>
        <w:r w:rsidRPr="008C13A3">
          <w:rPr>
            <w:rStyle w:val="Hyperlink"/>
            <w:rFonts w:ascii="Arial" w:hAnsi="Arial" w:cs="Arial"/>
            <w:i/>
            <w:iCs/>
          </w:rPr>
          <w:t xml:space="preserve">caput, </w:t>
        </w:r>
        <w:r w:rsidRPr="008C13A3">
          <w:rPr>
            <w:rStyle w:val="Hyperlink"/>
            <w:rFonts w:ascii="Arial" w:hAnsi="Arial" w:cs="Arial"/>
          </w:rPr>
          <w:t>da Lei n.º 14.133, de 2021).</w:t>
        </w:r>
      </w:hyperlink>
      <w:r w:rsidRPr="008C13A3">
        <w:rPr>
          <w:rFonts w:ascii="Arial" w:hAnsi="Arial" w:cs="Arial"/>
        </w:rPr>
        <w:t xml:space="preserve"> </w:t>
      </w:r>
    </w:p>
    <w:p w14:paraId="28FB6C72" w14:textId="77777777" w:rsidR="002E43FD" w:rsidRPr="008C13A3" w:rsidRDefault="003444FD" w:rsidP="00807004">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507C1573" w14:textId="1747B590" w:rsidR="002E43FD" w:rsidRDefault="002E43FD" w:rsidP="00807004">
      <w:pPr>
        <w:pStyle w:val="Nivel01"/>
        <w:numPr>
          <w:ilvl w:val="0"/>
          <w:numId w:val="2"/>
        </w:numPr>
        <w:tabs>
          <w:tab w:val="left" w:pos="284"/>
          <w:tab w:val="left" w:pos="993"/>
        </w:tabs>
        <w:spacing w:line="276" w:lineRule="auto"/>
        <w:ind w:left="0" w:firstLine="0"/>
        <w:rPr>
          <w:rFonts w:ascii="Arial" w:hAnsi="Arial" w:cs="Arial"/>
          <w:sz w:val="22"/>
          <w:szCs w:val="22"/>
        </w:rPr>
      </w:pPr>
      <w:r w:rsidRPr="008C13A3">
        <w:rPr>
          <w:rFonts w:ascii="Arial" w:hAnsi="Arial" w:cs="Arial"/>
          <w:sz w:val="22"/>
          <w:szCs w:val="22"/>
        </w:rPr>
        <w:lastRenderedPageBreak/>
        <w:t xml:space="preserve"> CLÁUSULA DÉCIMA </w:t>
      </w:r>
      <w:r w:rsidR="008C13A3" w:rsidRPr="008C13A3">
        <w:rPr>
          <w:rFonts w:ascii="Arial" w:hAnsi="Arial" w:cs="Arial"/>
          <w:sz w:val="22"/>
          <w:szCs w:val="22"/>
        </w:rPr>
        <w:t>TERCEIRA</w:t>
      </w:r>
      <w:r w:rsidRPr="008C13A3">
        <w:rPr>
          <w:rFonts w:ascii="Arial" w:hAnsi="Arial" w:cs="Arial"/>
          <w:sz w:val="22"/>
          <w:szCs w:val="22"/>
        </w:rPr>
        <w:t xml:space="preserve"> – DOTAÇÃO ORÇAMENTÁRIA (</w:t>
      </w:r>
      <w:hyperlink r:id="rId41" w:anchor="art92" w:history="1">
        <w:r w:rsidRPr="008C13A3">
          <w:rPr>
            <w:rStyle w:val="Hyperlink"/>
            <w:rFonts w:ascii="Arial" w:hAnsi="Arial" w:cs="Arial"/>
            <w:sz w:val="22"/>
            <w:szCs w:val="22"/>
          </w:rPr>
          <w:t>art. 92, VIII</w:t>
        </w:r>
      </w:hyperlink>
      <w:r w:rsidRPr="008C13A3">
        <w:rPr>
          <w:rFonts w:ascii="Arial" w:hAnsi="Arial" w:cs="Arial"/>
          <w:sz w:val="22"/>
          <w:szCs w:val="22"/>
        </w:rPr>
        <w:t>)</w:t>
      </w:r>
    </w:p>
    <w:p w14:paraId="1BE47AE8" w14:textId="186EB15C" w:rsidR="00795B21" w:rsidRPr="00795B21" w:rsidRDefault="00795B21" w:rsidP="00795B21">
      <w:pPr>
        <w:pStyle w:val="PargrafodaLista"/>
        <w:numPr>
          <w:ilvl w:val="1"/>
          <w:numId w:val="2"/>
        </w:numPr>
        <w:spacing w:line="360" w:lineRule="auto"/>
        <w:ind w:left="0" w:firstLine="0"/>
        <w:jc w:val="both"/>
        <w:rPr>
          <w:rFonts w:ascii="Arial" w:hAnsi="Arial" w:cs="Arial"/>
        </w:rPr>
      </w:pPr>
      <w:r w:rsidRPr="00795B21">
        <w:rPr>
          <w:rFonts w:ascii="Arial" w:hAnsi="Arial" w:cs="Arial"/>
        </w:rPr>
        <w:t>As despesas decorrentes da presente contratação correrão à conta de recursos específicos consignados no Orçamento do Município;</w:t>
      </w:r>
    </w:p>
    <w:p w14:paraId="21DE2545" w14:textId="654225FA" w:rsidR="00795B21" w:rsidRPr="00795B21" w:rsidRDefault="00795B21" w:rsidP="00795B21">
      <w:pPr>
        <w:pStyle w:val="PargrafodaLista"/>
        <w:numPr>
          <w:ilvl w:val="1"/>
          <w:numId w:val="2"/>
        </w:numPr>
        <w:spacing w:line="360" w:lineRule="auto"/>
        <w:ind w:left="0" w:firstLine="0"/>
        <w:jc w:val="both"/>
        <w:rPr>
          <w:rFonts w:ascii="Arial" w:hAnsi="Arial" w:cs="Arial"/>
        </w:rPr>
      </w:pPr>
      <w:r w:rsidRPr="00795B21">
        <w:rPr>
          <w:rFonts w:ascii="Arial" w:hAnsi="Arial" w:cs="Arial"/>
        </w:rPr>
        <w:t>A contratação será atendida pela seguinte dotação:</w:t>
      </w:r>
    </w:p>
    <w:p w14:paraId="161F227A" w14:textId="5C3D212C" w:rsidR="00795B21" w:rsidRPr="00795B21" w:rsidRDefault="00795B21" w:rsidP="00795B21">
      <w:pPr>
        <w:spacing w:line="360" w:lineRule="auto"/>
        <w:jc w:val="both"/>
        <w:rPr>
          <w:rFonts w:ascii="Arial" w:hAnsi="Arial" w:cs="Arial"/>
        </w:rPr>
      </w:pPr>
      <w:r w:rsidRPr="00795B21">
        <w:rPr>
          <w:rFonts w:ascii="Arial" w:hAnsi="Arial" w:cs="Arial"/>
        </w:rPr>
        <w:t>- Unidades: Hospital Municipal Raul Sertã e Hospital Maternidade Dr. Mário Dutra de Castro;</w:t>
      </w:r>
    </w:p>
    <w:p w14:paraId="46880CCD" w14:textId="5B0557F3" w:rsidR="00795B21" w:rsidRPr="00795B21" w:rsidRDefault="00795B21" w:rsidP="00795B21">
      <w:pPr>
        <w:spacing w:line="360" w:lineRule="auto"/>
        <w:jc w:val="both"/>
        <w:rPr>
          <w:rFonts w:ascii="Arial" w:hAnsi="Arial" w:cs="Arial"/>
        </w:rPr>
      </w:pPr>
      <w:r w:rsidRPr="00795B21">
        <w:rPr>
          <w:rFonts w:ascii="Arial" w:hAnsi="Arial" w:cs="Arial"/>
        </w:rPr>
        <w:t>- Programa de Trabalho: 30001.10.302.0085.2.202 e 30001.10.302.0085.2.203;</w:t>
      </w:r>
    </w:p>
    <w:p w14:paraId="3540DC04" w14:textId="4B00F417" w:rsidR="00795B21" w:rsidRPr="00795B21" w:rsidRDefault="00795B21" w:rsidP="00795B21">
      <w:pPr>
        <w:spacing w:line="360" w:lineRule="auto"/>
        <w:jc w:val="both"/>
        <w:rPr>
          <w:rFonts w:ascii="Arial" w:hAnsi="Arial" w:cs="Arial"/>
        </w:rPr>
      </w:pPr>
      <w:r w:rsidRPr="00795B21">
        <w:rPr>
          <w:rFonts w:ascii="Arial" w:hAnsi="Arial" w:cs="Arial"/>
        </w:rPr>
        <w:t>- Fonte de Recursos: 1600;</w:t>
      </w:r>
    </w:p>
    <w:p w14:paraId="4088BE68" w14:textId="0CE25082" w:rsidR="00795B21" w:rsidRPr="00795B21" w:rsidRDefault="00795B21" w:rsidP="00795B21">
      <w:pPr>
        <w:spacing w:line="360" w:lineRule="auto"/>
        <w:jc w:val="both"/>
        <w:rPr>
          <w:rFonts w:ascii="Arial" w:hAnsi="Arial" w:cs="Arial"/>
        </w:rPr>
      </w:pPr>
      <w:r w:rsidRPr="00795B21">
        <w:rPr>
          <w:rFonts w:ascii="Arial" w:hAnsi="Arial" w:cs="Arial"/>
        </w:rPr>
        <w:t>- Natureza de Despesa: 33.90.30.47;</w:t>
      </w:r>
    </w:p>
    <w:p w14:paraId="0E3FEA51" w14:textId="6FE53C44" w:rsidR="00795B21" w:rsidRPr="00795B21" w:rsidRDefault="00795B21" w:rsidP="00795B21">
      <w:pPr>
        <w:pStyle w:val="PargrafodaLista"/>
        <w:numPr>
          <w:ilvl w:val="1"/>
          <w:numId w:val="2"/>
        </w:numPr>
        <w:spacing w:line="360" w:lineRule="auto"/>
        <w:ind w:left="0" w:firstLine="0"/>
        <w:jc w:val="both"/>
        <w:rPr>
          <w:rFonts w:ascii="Arial" w:hAnsi="Arial" w:cs="Arial"/>
        </w:rPr>
      </w:pPr>
      <w:r w:rsidRPr="00795B21">
        <w:rPr>
          <w:rFonts w:ascii="Arial" w:hAnsi="Arial" w:cs="Arial"/>
        </w:rPr>
        <w:t>A dotação relativa aos exercícios financeiros subsequentes será indicada após aprovação da Lei Orçamentária respectiva e liberação dos créditos correspondentes, mediante apostilamento.</w:t>
      </w:r>
    </w:p>
    <w:p w14:paraId="120C7BB4" w14:textId="117FBE6A" w:rsidR="00D90EA5" w:rsidRPr="008C13A3" w:rsidRDefault="00D90EA5" w:rsidP="00807004">
      <w:pPr>
        <w:pStyle w:val="Nivel01"/>
        <w:numPr>
          <w:ilvl w:val="0"/>
          <w:numId w:val="2"/>
        </w:numPr>
        <w:tabs>
          <w:tab w:val="left" w:pos="284"/>
          <w:tab w:val="left" w:pos="993"/>
        </w:tabs>
        <w:spacing w:line="276" w:lineRule="auto"/>
        <w:ind w:left="0" w:firstLine="0"/>
        <w:rPr>
          <w:rFonts w:ascii="Arial" w:hAnsi="Arial" w:cs="Arial"/>
          <w:color w:val="FFFFFF" w:themeColor="background1"/>
          <w:sz w:val="22"/>
          <w:szCs w:val="22"/>
        </w:rPr>
      </w:pPr>
      <w:r w:rsidRPr="008C13A3">
        <w:rPr>
          <w:rFonts w:ascii="Arial" w:hAnsi="Arial" w:cs="Arial"/>
          <w:sz w:val="22"/>
          <w:szCs w:val="22"/>
        </w:rPr>
        <w:t xml:space="preserve">CLÁUSULA DÉCIMA </w:t>
      </w:r>
      <w:r w:rsidR="008C13A3" w:rsidRPr="008C13A3">
        <w:rPr>
          <w:rFonts w:ascii="Arial" w:hAnsi="Arial" w:cs="Arial"/>
          <w:sz w:val="22"/>
          <w:szCs w:val="22"/>
        </w:rPr>
        <w:t>QU</w:t>
      </w:r>
      <w:r w:rsidR="008C13A3">
        <w:rPr>
          <w:rFonts w:ascii="Arial" w:hAnsi="Arial" w:cs="Arial"/>
          <w:sz w:val="22"/>
          <w:szCs w:val="22"/>
        </w:rPr>
        <w:t>ARTA</w:t>
      </w:r>
      <w:r w:rsidRPr="008C13A3">
        <w:rPr>
          <w:rFonts w:ascii="Arial" w:hAnsi="Arial" w:cs="Arial"/>
          <w:sz w:val="22"/>
          <w:szCs w:val="22"/>
        </w:rPr>
        <w:t xml:space="preserve"> – ALTERAÇÕES</w:t>
      </w:r>
      <w:r w:rsidR="008C13A3">
        <w:rPr>
          <w:rFonts w:ascii="Arial" w:hAnsi="Arial" w:cs="Arial"/>
          <w:sz w:val="22"/>
          <w:szCs w:val="22"/>
        </w:rPr>
        <w:t xml:space="preserve"> </w:t>
      </w:r>
      <w:r w:rsidR="008C13A3" w:rsidRPr="008C13A3">
        <w:rPr>
          <w:rFonts w:ascii="Arial" w:hAnsi="Arial" w:cs="Arial"/>
          <w:sz w:val="22"/>
          <w:szCs w:val="22"/>
          <w:lang w:val="pt-PT"/>
        </w:rPr>
        <w:t>DOS CASOS OMISSOS (</w:t>
      </w:r>
      <w:hyperlink r:id="rId42" w:anchor="art92" w:history="1">
        <w:r w:rsidR="008C13A3" w:rsidRPr="008C13A3">
          <w:rPr>
            <w:rStyle w:val="Hyperlink"/>
            <w:rFonts w:ascii="Arial" w:hAnsi="Arial" w:cs="Arial"/>
            <w:sz w:val="22"/>
            <w:szCs w:val="22"/>
            <w:lang w:val="pt-PT"/>
          </w:rPr>
          <w:t>art. 92, III</w:t>
        </w:r>
      </w:hyperlink>
      <w:r w:rsidR="008C13A3" w:rsidRPr="008C13A3">
        <w:rPr>
          <w:rFonts w:ascii="Arial" w:hAnsi="Arial" w:cs="Arial"/>
          <w:sz w:val="22"/>
          <w:szCs w:val="22"/>
          <w:lang w:val="pt-PT"/>
        </w:rPr>
        <w:t>)</w:t>
      </w:r>
    </w:p>
    <w:p w14:paraId="3C34E8E1" w14:textId="77777777" w:rsidR="008C13A3" w:rsidRPr="008C13A3" w:rsidRDefault="008C13A3" w:rsidP="008C13A3">
      <w:pPr>
        <w:pStyle w:val="PargrafodaLista"/>
        <w:numPr>
          <w:ilvl w:val="1"/>
          <w:numId w:val="2"/>
        </w:numPr>
        <w:tabs>
          <w:tab w:val="left" w:pos="426"/>
        </w:tabs>
        <w:ind w:left="0" w:firstLine="0"/>
        <w:jc w:val="both"/>
        <w:rPr>
          <w:rFonts w:ascii="Arial" w:hAnsi="Arial" w:cs="Arial"/>
        </w:rPr>
      </w:pPr>
      <w:r w:rsidRPr="008C13A3">
        <w:rPr>
          <w:rFonts w:ascii="Arial" w:hAnsi="Arial" w:cs="Arial"/>
        </w:rPr>
        <w:t xml:space="preserve">Os casos omissos serão decididos pelo contratante, segundo as disposições contidas na Lei </w:t>
      </w:r>
      <w:hyperlink r:id="rId43" w:history="1">
        <w:r w:rsidRPr="008C13A3">
          <w:rPr>
            <w:rStyle w:val="Hyperlink"/>
            <w:rFonts w:ascii="Arial" w:hAnsi="Arial" w:cs="Arial"/>
          </w:rPr>
          <w:t>nº 14.133, de 2021</w:t>
        </w:r>
      </w:hyperlink>
      <w:r w:rsidRPr="008C13A3">
        <w:rPr>
          <w:rFonts w:ascii="Arial" w:hAnsi="Arial" w:cs="Arial"/>
        </w:rPr>
        <w:t xml:space="preserve">, e </w:t>
      </w:r>
      <w:r w:rsidRPr="008C13A3">
        <w:rPr>
          <w:rFonts w:ascii="Arial" w:hAnsi="Arial" w:cs="Arial"/>
          <w:lang w:val="pt-BR"/>
        </w:rPr>
        <w:t>demais</w:t>
      </w:r>
      <w:r w:rsidRPr="008C13A3">
        <w:rPr>
          <w:rFonts w:ascii="Arial" w:hAnsi="Arial" w:cs="Arial"/>
        </w:rPr>
        <w:t xml:space="preserve"> normas federais aplicáveis e, subsidiariamente, segundo as disposições contidas na </w:t>
      </w:r>
      <w:hyperlink r:id="rId44" w:history="1">
        <w:r w:rsidRPr="008C13A3">
          <w:rPr>
            <w:rStyle w:val="Hyperlink"/>
            <w:rFonts w:ascii="Arial" w:hAnsi="Arial" w:cs="Arial"/>
          </w:rPr>
          <w:t>Lei nº 8.078, de 1990 – Código de Defesa do Consumidor</w:t>
        </w:r>
      </w:hyperlink>
      <w:r w:rsidRPr="008C13A3">
        <w:rPr>
          <w:rFonts w:ascii="Arial" w:hAnsi="Arial" w:cs="Arial"/>
        </w:rPr>
        <w:t xml:space="preserve"> – e normas e princípios gerais dos contratos.</w:t>
      </w:r>
    </w:p>
    <w:p w14:paraId="00A10458" w14:textId="5A9C5852" w:rsidR="008C13A3" w:rsidRPr="008C13A3" w:rsidRDefault="008C13A3" w:rsidP="00807004">
      <w:pPr>
        <w:pStyle w:val="Nivel01"/>
        <w:numPr>
          <w:ilvl w:val="0"/>
          <w:numId w:val="2"/>
        </w:numPr>
        <w:tabs>
          <w:tab w:val="left" w:pos="284"/>
          <w:tab w:val="left" w:pos="993"/>
        </w:tabs>
        <w:spacing w:line="276" w:lineRule="auto"/>
        <w:ind w:left="0" w:firstLine="0"/>
        <w:rPr>
          <w:rFonts w:ascii="Arial" w:hAnsi="Arial" w:cs="Arial"/>
          <w:color w:val="FFFFFF" w:themeColor="background1"/>
          <w:sz w:val="22"/>
          <w:szCs w:val="22"/>
        </w:rPr>
      </w:pPr>
      <w:r>
        <w:rPr>
          <w:rFonts w:ascii="Arial" w:hAnsi="Arial" w:cs="Arial"/>
          <w:color w:val="FFFFFF" w:themeColor="background1"/>
          <w:sz w:val="22"/>
          <w:szCs w:val="22"/>
        </w:rPr>
        <w:t xml:space="preserve"> </w:t>
      </w:r>
      <w:r w:rsidRPr="008C13A3">
        <w:rPr>
          <w:rFonts w:ascii="Arial" w:hAnsi="Arial" w:cs="Arial"/>
          <w:sz w:val="22"/>
          <w:szCs w:val="22"/>
        </w:rPr>
        <w:t>CLÁUSULA DÉCIMA QUINTA – ALTERAÇÕES</w:t>
      </w:r>
    </w:p>
    <w:p w14:paraId="03F2739F" w14:textId="77777777" w:rsidR="00D90EA5" w:rsidRPr="008C13A3" w:rsidRDefault="00D90EA5" w:rsidP="00807004">
      <w:pPr>
        <w:pStyle w:val="PargrafodaLista"/>
        <w:numPr>
          <w:ilvl w:val="1"/>
          <w:numId w:val="2"/>
        </w:numPr>
        <w:tabs>
          <w:tab w:val="left" w:pos="426"/>
        </w:tabs>
        <w:ind w:left="0" w:firstLine="0"/>
        <w:jc w:val="both"/>
        <w:rPr>
          <w:rFonts w:ascii="Arial" w:hAnsi="Arial" w:cs="Arial"/>
          <w:color w:val="000000"/>
        </w:rPr>
      </w:pPr>
      <w:r w:rsidRPr="008C13A3">
        <w:rPr>
          <w:rFonts w:ascii="Arial" w:hAnsi="Arial" w:cs="Arial"/>
        </w:rPr>
        <w:t xml:space="preserve">Eventuais alterações </w:t>
      </w:r>
      <w:r w:rsidRPr="008C13A3">
        <w:rPr>
          <w:rFonts w:ascii="Arial" w:hAnsi="Arial" w:cs="Arial"/>
          <w:lang w:val="pt-BR"/>
        </w:rPr>
        <w:t>contratuais</w:t>
      </w:r>
      <w:r w:rsidRPr="008C13A3">
        <w:rPr>
          <w:rFonts w:ascii="Arial" w:hAnsi="Arial" w:cs="Arial"/>
        </w:rPr>
        <w:t xml:space="preserve"> reger-se-ão pela disciplina dos </w:t>
      </w:r>
      <w:hyperlink r:id="rId45" w:anchor="art124" w:history="1">
        <w:r w:rsidRPr="008C13A3">
          <w:rPr>
            <w:rStyle w:val="Hyperlink"/>
            <w:rFonts w:ascii="Arial" w:hAnsi="Arial" w:cs="Arial"/>
          </w:rPr>
          <w:t>arts. 124 e seguintes da Lei nº 14.133, de 2021</w:t>
        </w:r>
      </w:hyperlink>
      <w:r w:rsidRPr="008C13A3">
        <w:rPr>
          <w:rFonts w:ascii="Arial" w:hAnsi="Arial" w:cs="Arial"/>
        </w:rPr>
        <w:t>.</w:t>
      </w:r>
    </w:p>
    <w:p w14:paraId="074A5C54" w14:textId="77777777" w:rsidR="00D90EA5" w:rsidRPr="008C13A3" w:rsidRDefault="00D90EA5" w:rsidP="00807004">
      <w:pPr>
        <w:pStyle w:val="PargrafodaLista"/>
        <w:numPr>
          <w:ilvl w:val="1"/>
          <w:numId w:val="2"/>
        </w:numPr>
        <w:tabs>
          <w:tab w:val="left" w:pos="426"/>
        </w:tabs>
        <w:ind w:left="0" w:firstLine="0"/>
        <w:jc w:val="both"/>
        <w:rPr>
          <w:rFonts w:ascii="Arial" w:hAnsi="Arial" w:cs="Arial"/>
        </w:rPr>
      </w:pPr>
      <w:r w:rsidRPr="008C13A3">
        <w:rPr>
          <w:rFonts w:ascii="Arial" w:hAnsi="Arial" w:cs="Arial"/>
        </w:rPr>
        <w:t xml:space="preserve">O contratado é </w:t>
      </w:r>
      <w:r w:rsidRPr="008C13A3">
        <w:rPr>
          <w:rFonts w:ascii="Arial" w:hAnsi="Arial" w:cs="Arial"/>
          <w:lang w:val="pt-BR"/>
        </w:rPr>
        <w:t>obrigado</w:t>
      </w:r>
      <w:r w:rsidRPr="008C13A3">
        <w:rPr>
          <w:rFonts w:ascii="Arial" w:hAnsi="Arial" w:cs="Arial"/>
        </w:rPr>
        <w:t xml:space="preserve"> a aceitar, nas mesmas condições contratuais, os acréscimos ou supressões que se fizerem necessários, até o limite de 25% (vinte e cinco por cento) do valor inicial atualizado do contrato.</w:t>
      </w:r>
    </w:p>
    <w:p w14:paraId="4AC4B385" w14:textId="77777777" w:rsidR="00D90EA5" w:rsidRPr="008C13A3" w:rsidRDefault="00D90EA5" w:rsidP="00807004">
      <w:pPr>
        <w:pStyle w:val="PargrafodaLista"/>
        <w:numPr>
          <w:ilvl w:val="1"/>
          <w:numId w:val="2"/>
        </w:numPr>
        <w:tabs>
          <w:tab w:val="left" w:pos="426"/>
        </w:tabs>
        <w:ind w:left="0" w:firstLine="0"/>
        <w:jc w:val="both"/>
        <w:rPr>
          <w:rFonts w:ascii="Arial" w:hAnsi="Arial" w:cs="Arial"/>
        </w:rPr>
      </w:pPr>
      <w:r w:rsidRPr="008C13A3">
        <w:rPr>
          <w:rFonts w:ascii="Arial" w:hAnsi="Arial" w:cs="Arial"/>
        </w:rPr>
        <w:t xml:space="preserve">As alterações contratuais deverão ser promovidas mediante celebração de termo aditivo, submetido à prévia aprovação da consultoria jurídica do contratante, salvo nos casos de justificada necessidade de </w:t>
      </w:r>
      <w:r w:rsidRPr="008C13A3">
        <w:rPr>
          <w:rFonts w:ascii="Arial" w:hAnsi="Arial" w:cs="Arial"/>
          <w:lang w:val="pt-BR"/>
        </w:rPr>
        <w:t>antecipação</w:t>
      </w:r>
      <w:r w:rsidRPr="008C13A3">
        <w:rPr>
          <w:rFonts w:ascii="Arial" w:hAnsi="Arial" w:cs="Arial"/>
        </w:rPr>
        <w:t xml:space="preserve"> de seus efeitos, hipótese em que a formalização do aditivo deverá ocorrer no prazo máximo de 1 (um) mês (art. 132 da Lei nº 14.133, de 2021).</w:t>
      </w:r>
    </w:p>
    <w:p w14:paraId="59A5E521" w14:textId="0A4AA9D1" w:rsidR="002E43FD" w:rsidRPr="008C13A3" w:rsidRDefault="00D90EA5" w:rsidP="00712069">
      <w:pPr>
        <w:pStyle w:val="PargrafodaLista"/>
        <w:widowControl/>
        <w:numPr>
          <w:ilvl w:val="1"/>
          <w:numId w:val="2"/>
        </w:numPr>
        <w:tabs>
          <w:tab w:val="left" w:pos="426"/>
        </w:tabs>
        <w:autoSpaceDE/>
        <w:autoSpaceDN/>
        <w:spacing w:before="120" w:after="120" w:line="276" w:lineRule="auto"/>
        <w:ind w:left="0" w:firstLine="0"/>
        <w:jc w:val="both"/>
        <w:rPr>
          <w:rFonts w:ascii="Arial" w:hAnsi="Arial" w:cs="Arial"/>
        </w:rPr>
      </w:pPr>
      <w:r w:rsidRPr="008C13A3">
        <w:rPr>
          <w:rFonts w:ascii="Arial" w:hAnsi="Arial" w:cs="Arial"/>
        </w:rPr>
        <w:t xml:space="preserve">Registros que não caracterizam alteração do contrato podem ser realizados por simples apostila, dispensada a celebração de termo aditivo, na forma do </w:t>
      </w:r>
      <w:hyperlink r:id="rId46" w:anchor="art136" w:history="1">
        <w:r w:rsidRPr="008C13A3">
          <w:rPr>
            <w:rStyle w:val="Hyperlink"/>
            <w:rFonts w:ascii="Arial" w:hAnsi="Arial" w:cs="Arial"/>
          </w:rPr>
          <w:t>art. 136 da Lei nº 14.133, de 2021</w:t>
        </w:r>
      </w:hyperlink>
      <w:r w:rsidRPr="008C13A3">
        <w:rPr>
          <w:rFonts w:ascii="Arial" w:hAnsi="Arial" w:cs="Arial"/>
        </w:rPr>
        <w:t>.</w:t>
      </w:r>
      <w:r w:rsidR="005F5E8D" w:rsidRPr="008C13A3">
        <w:rPr>
          <w:rFonts w:ascii="Arial" w:hAnsi="Arial" w:cs="Arial"/>
        </w:rPr>
        <w:t xml:space="preserve"> </w:t>
      </w:r>
    </w:p>
    <w:p w14:paraId="0217FC09" w14:textId="77777777" w:rsidR="00885E3B" w:rsidRPr="008C13A3" w:rsidRDefault="00885E3B" w:rsidP="00807004">
      <w:pPr>
        <w:pStyle w:val="Nivel010"/>
        <w:numPr>
          <w:ilvl w:val="0"/>
          <w:numId w:val="2"/>
        </w:numPr>
        <w:rPr>
          <w:color w:val="FFFFFF" w:themeColor="background1"/>
          <w:sz w:val="22"/>
          <w:szCs w:val="22"/>
        </w:rPr>
      </w:pPr>
      <w:r w:rsidRPr="008C13A3">
        <w:rPr>
          <w:sz w:val="22"/>
          <w:szCs w:val="22"/>
        </w:rPr>
        <w:t>CLÁUSULA DÉCIMA SEXTA – PUBLICAÇÃO</w:t>
      </w:r>
    </w:p>
    <w:p w14:paraId="6D2C9166" w14:textId="77777777" w:rsidR="00885E3B" w:rsidRPr="008C13A3" w:rsidRDefault="00885E3B" w:rsidP="00807004">
      <w:pPr>
        <w:pStyle w:val="PargrafodaLista"/>
        <w:numPr>
          <w:ilvl w:val="1"/>
          <w:numId w:val="2"/>
        </w:numPr>
        <w:tabs>
          <w:tab w:val="left" w:pos="426"/>
        </w:tabs>
        <w:ind w:left="0" w:firstLine="0"/>
        <w:jc w:val="both"/>
        <w:rPr>
          <w:rFonts w:ascii="Arial" w:hAnsi="Arial" w:cs="Arial"/>
        </w:rPr>
      </w:pPr>
      <w:r w:rsidRPr="008C13A3">
        <w:rPr>
          <w:rFonts w:ascii="Arial" w:hAnsi="Arial" w:cs="Arial"/>
        </w:rPr>
        <w:t xml:space="preserve">Incumbirá ao contratante divulgar o presente instrumento no Portal Nacional de Contratações Públicas (PNCP), na forma prevista no </w:t>
      </w:r>
      <w:hyperlink r:id="rId47" w:anchor="art94" w:history="1">
        <w:r w:rsidRPr="008C13A3">
          <w:rPr>
            <w:rStyle w:val="Hyperlink"/>
            <w:rFonts w:ascii="Arial" w:hAnsi="Arial" w:cs="Arial"/>
          </w:rPr>
          <w:t>art. 94 da Lei 14.133, de 2021</w:t>
        </w:r>
      </w:hyperlink>
      <w:r w:rsidRPr="008C13A3">
        <w:rPr>
          <w:rFonts w:ascii="Arial" w:hAnsi="Arial" w:cs="Arial"/>
        </w:rPr>
        <w:t xml:space="preserve">, bem como no respectivo sítio oficial na Internet, em atenção ao art. 91, </w:t>
      </w:r>
      <w:r w:rsidRPr="008C13A3">
        <w:rPr>
          <w:rFonts w:ascii="Arial" w:hAnsi="Arial" w:cs="Arial"/>
          <w:i/>
        </w:rPr>
        <w:t>caput,</w:t>
      </w:r>
      <w:r w:rsidRPr="008C13A3">
        <w:rPr>
          <w:rFonts w:ascii="Arial" w:hAnsi="Arial" w:cs="Arial"/>
        </w:rPr>
        <w:t xml:space="preserve"> da Lei n.º 14.133, de 2021, e ao </w:t>
      </w:r>
      <w:hyperlink r:id="rId48" w:anchor="art8§2" w:history="1">
        <w:r w:rsidRPr="008C13A3">
          <w:rPr>
            <w:rStyle w:val="Hyperlink"/>
            <w:rFonts w:ascii="Arial" w:hAnsi="Arial" w:cs="Arial"/>
          </w:rPr>
          <w:t>art. 8º, §2º, da Lei n. 12.527, de 2011</w:t>
        </w:r>
      </w:hyperlink>
      <w:r w:rsidRPr="008C13A3">
        <w:rPr>
          <w:rFonts w:ascii="Arial" w:hAnsi="Arial" w:cs="Arial"/>
        </w:rPr>
        <w:t xml:space="preserve">, c/c </w:t>
      </w:r>
      <w:hyperlink r:id="rId49" w:anchor="art7§3" w:history="1">
        <w:r w:rsidRPr="008C13A3">
          <w:rPr>
            <w:rStyle w:val="Hyperlink"/>
            <w:rFonts w:ascii="Arial" w:hAnsi="Arial" w:cs="Arial"/>
          </w:rPr>
          <w:t>art. 7º, §3º, inciso V, do Decreto n. 7.724, de 2012</w:t>
        </w:r>
      </w:hyperlink>
      <w:r w:rsidRPr="008C13A3">
        <w:rPr>
          <w:rFonts w:ascii="Arial" w:hAnsi="Arial" w:cs="Arial"/>
        </w:rPr>
        <w:t>.</w:t>
      </w:r>
    </w:p>
    <w:p w14:paraId="431F5E12" w14:textId="77777777" w:rsidR="00885E3B" w:rsidRPr="008C13A3" w:rsidRDefault="000F2826" w:rsidP="00807004">
      <w:pPr>
        <w:pStyle w:val="Nivel010"/>
        <w:numPr>
          <w:ilvl w:val="0"/>
          <w:numId w:val="2"/>
        </w:numPr>
        <w:rPr>
          <w:sz w:val="22"/>
          <w:szCs w:val="22"/>
        </w:rPr>
      </w:pPr>
      <w:r w:rsidRPr="008C13A3">
        <w:rPr>
          <w:sz w:val="22"/>
          <w:szCs w:val="22"/>
        </w:rPr>
        <w:lastRenderedPageBreak/>
        <w:t xml:space="preserve">- </w:t>
      </w:r>
      <w:r w:rsidR="00885E3B" w:rsidRPr="008C13A3">
        <w:rPr>
          <w:sz w:val="22"/>
          <w:szCs w:val="22"/>
        </w:rPr>
        <w:t>CLÁUSULA DÉCIMA SÉTIMA– FORO (</w:t>
      </w:r>
      <w:hyperlink r:id="rId50" w:anchor="art92§1" w:history="1">
        <w:r w:rsidR="00885E3B" w:rsidRPr="008C13A3">
          <w:rPr>
            <w:rStyle w:val="Hyperlink"/>
            <w:sz w:val="22"/>
            <w:szCs w:val="22"/>
          </w:rPr>
          <w:t>art. 92, §1º</w:t>
        </w:r>
      </w:hyperlink>
      <w:r w:rsidR="00885E3B" w:rsidRPr="008C13A3">
        <w:rPr>
          <w:sz w:val="22"/>
          <w:szCs w:val="22"/>
        </w:rPr>
        <w:t>)</w:t>
      </w:r>
    </w:p>
    <w:p w14:paraId="7459C19E" w14:textId="008D82AC" w:rsidR="0055035E" w:rsidRPr="008C13A3" w:rsidRDefault="001D32DF" w:rsidP="00807004">
      <w:pPr>
        <w:pStyle w:val="PargrafodaLista"/>
        <w:numPr>
          <w:ilvl w:val="1"/>
          <w:numId w:val="2"/>
        </w:numPr>
        <w:tabs>
          <w:tab w:val="left" w:pos="426"/>
        </w:tabs>
        <w:ind w:left="0" w:firstLine="0"/>
        <w:jc w:val="both"/>
        <w:rPr>
          <w:rFonts w:ascii="Arial" w:hAnsi="Arial" w:cs="Arial"/>
          <w:lang w:val="pt-BR"/>
        </w:rPr>
      </w:pPr>
      <w:r w:rsidRPr="008C13A3">
        <w:rPr>
          <w:rFonts w:ascii="Arial" w:hAnsi="Arial" w:cs="Arial"/>
        </w:rPr>
        <w:t xml:space="preserve">É eleito o Foro da </w:t>
      </w:r>
      <w:r w:rsidR="007168B3" w:rsidRPr="008C13A3">
        <w:rPr>
          <w:rFonts w:ascii="Arial" w:hAnsi="Arial" w:cs="Arial"/>
        </w:rPr>
        <w:t>comarca de Nova Friburgo/RJ</w:t>
      </w:r>
      <w:r w:rsidRPr="008C13A3">
        <w:rPr>
          <w:rFonts w:ascii="Arial" w:hAnsi="Arial" w:cs="Arial"/>
        </w:rPr>
        <w:t xml:space="preserve"> para dirimir os litígios que decorrerem da execução deste Termo de Contrato que não possam ser compostos pela conciliação, conforme art. </w:t>
      </w:r>
      <w:r w:rsidR="003E1F86" w:rsidRPr="008C13A3">
        <w:rPr>
          <w:rFonts w:ascii="Arial" w:hAnsi="Arial" w:cs="Arial"/>
          <w:lang w:val="pt-BR"/>
        </w:rPr>
        <w:t>92, §1º da Lei nº 14.133/21</w:t>
      </w:r>
      <w:r w:rsidR="0055035E" w:rsidRPr="008C13A3">
        <w:rPr>
          <w:rFonts w:ascii="Arial" w:hAnsi="Arial" w:cs="Arial"/>
          <w:lang w:val="pt-BR"/>
        </w:rPr>
        <w:t>.</w:t>
      </w:r>
    </w:p>
    <w:p w14:paraId="389D31E9" w14:textId="4A054268" w:rsidR="001D32DF" w:rsidRPr="008C13A3" w:rsidRDefault="001D32DF" w:rsidP="00807004">
      <w:pPr>
        <w:pStyle w:val="PargrafodaLista"/>
        <w:numPr>
          <w:ilvl w:val="1"/>
          <w:numId w:val="2"/>
        </w:numPr>
        <w:tabs>
          <w:tab w:val="left" w:pos="426"/>
        </w:tabs>
        <w:ind w:left="0" w:firstLine="0"/>
        <w:jc w:val="both"/>
        <w:rPr>
          <w:rFonts w:ascii="Arial" w:hAnsi="Arial" w:cs="Arial"/>
        </w:rPr>
      </w:pPr>
      <w:r w:rsidRPr="00BF196C">
        <w:rPr>
          <w:rFonts w:ascii="Arial" w:hAnsi="Arial" w:cs="Arial"/>
        </w:rPr>
        <w:t xml:space="preserve">Para firmeza e validade do pactuado, o presente Termo de Contrato foi lavrado em </w:t>
      </w:r>
      <w:r w:rsidR="00466BF6" w:rsidRPr="00BF196C">
        <w:rPr>
          <w:rFonts w:ascii="Arial" w:hAnsi="Arial" w:cs="Arial"/>
        </w:rPr>
        <w:t>03</w:t>
      </w:r>
      <w:r w:rsidRPr="00BF196C">
        <w:rPr>
          <w:rFonts w:ascii="Arial" w:hAnsi="Arial" w:cs="Arial"/>
        </w:rPr>
        <w:t xml:space="preserve"> (</w:t>
      </w:r>
      <w:r w:rsidR="00466BF6" w:rsidRPr="00BF196C">
        <w:rPr>
          <w:rFonts w:ascii="Arial" w:hAnsi="Arial" w:cs="Arial"/>
        </w:rPr>
        <w:t>três</w:t>
      </w:r>
      <w:r w:rsidRPr="00BF196C">
        <w:rPr>
          <w:rFonts w:ascii="Arial" w:hAnsi="Arial" w:cs="Arial"/>
        </w:rPr>
        <w:t xml:space="preserve">) vias de igual </w:t>
      </w:r>
      <w:r w:rsidRPr="008C13A3">
        <w:rPr>
          <w:rFonts w:ascii="Arial" w:hAnsi="Arial" w:cs="Arial"/>
        </w:rPr>
        <w:t xml:space="preserve">teor, que, depois de lido e achado em ordem, vai assinado pelos contraentes. </w:t>
      </w:r>
    </w:p>
    <w:p w14:paraId="706E54F0" w14:textId="77777777" w:rsidR="000F2826" w:rsidRPr="008C13A3" w:rsidRDefault="000F2826" w:rsidP="001D32DF">
      <w:pPr>
        <w:spacing w:before="120" w:after="120" w:line="276" w:lineRule="auto"/>
        <w:jc w:val="both"/>
        <w:rPr>
          <w:rFonts w:ascii="Arial" w:hAnsi="Arial" w:cs="Arial"/>
        </w:rPr>
      </w:pPr>
    </w:p>
    <w:p w14:paraId="01908919" w14:textId="5A137C0C" w:rsidR="001D32DF" w:rsidRPr="008C13A3" w:rsidRDefault="001D32DF" w:rsidP="00E801F7">
      <w:pPr>
        <w:spacing w:after="120" w:line="360" w:lineRule="auto"/>
        <w:ind w:right="-15"/>
        <w:jc w:val="right"/>
        <w:rPr>
          <w:rFonts w:ascii="Arial" w:hAnsi="Arial" w:cs="Arial"/>
        </w:rPr>
      </w:pPr>
      <w:r w:rsidRPr="008C13A3">
        <w:rPr>
          <w:rFonts w:ascii="Arial" w:hAnsi="Arial" w:cs="Arial"/>
        </w:rPr>
        <w:t>...........................................,  .......... de.......................................... de 20</w:t>
      </w:r>
      <w:r w:rsidR="00BF196C">
        <w:rPr>
          <w:rFonts w:ascii="Arial" w:hAnsi="Arial" w:cs="Arial"/>
        </w:rPr>
        <w:t>2</w:t>
      </w:r>
      <w:r w:rsidR="00D048D4">
        <w:rPr>
          <w:rFonts w:ascii="Arial" w:hAnsi="Arial" w:cs="Arial"/>
        </w:rPr>
        <w:t>5</w:t>
      </w:r>
      <w:r w:rsidR="00BF196C">
        <w:rPr>
          <w:rFonts w:ascii="Arial" w:hAnsi="Arial" w:cs="Arial"/>
        </w:rPr>
        <w:t>.</w:t>
      </w:r>
    </w:p>
    <w:p w14:paraId="2C095078" w14:textId="248ECAEF" w:rsidR="00320761" w:rsidRDefault="00320761" w:rsidP="001D32DF">
      <w:pPr>
        <w:spacing w:after="120"/>
        <w:jc w:val="center"/>
        <w:rPr>
          <w:rFonts w:ascii="Arial" w:hAnsi="Arial" w:cs="Arial"/>
          <w:bCs/>
        </w:rPr>
      </w:pPr>
    </w:p>
    <w:p w14:paraId="150BF6F0" w14:textId="77777777" w:rsidR="00795B21" w:rsidRPr="008C13A3" w:rsidRDefault="00795B21" w:rsidP="001D32DF">
      <w:pPr>
        <w:spacing w:after="120"/>
        <w:jc w:val="center"/>
        <w:rPr>
          <w:rFonts w:ascii="Arial" w:hAnsi="Arial" w:cs="Arial"/>
          <w:bCs/>
        </w:rPr>
      </w:pPr>
    </w:p>
    <w:p w14:paraId="0474FF7C" w14:textId="5EB049BA" w:rsidR="001D32DF" w:rsidRPr="008C13A3" w:rsidRDefault="001D32DF" w:rsidP="001D32DF">
      <w:pPr>
        <w:spacing w:after="120"/>
        <w:jc w:val="center"/>
        <w:rPr>
          <w:rFonts w:ascii="Arial" w:hAnsi="Arial" w:cs="Arial"/>
          <w:bCs/>
        </w:rPr>
      </w:pPr>
      <w:r w:rsidRPr="008C13A3">
        <w:rPr>
          <w:rFonts w:ascii="Arial" w:hAnsi="Arial" w:cs="Arial"/>
          <w:bCs/>
        </w:rPr>
        <w:t>_________________________</w:t>
      </w:r>
    </w:p>
    <w:p w14:paraId="1779E7D1" w14:textId="151DBBE2" w:rsidR="001D32DF" w:rsidRPr="008C13A3" w:rsidRDefault="001D32DF" w:rsidP="001D32DF">
      <w:pPr>
        <w:spacing w:after="120"/>
        <w:jc w:val="center"/>
        <w:rPr>
          <w:rFonts w:ascii="Arial" w:hAnsi="Arial" w:cs="Arial"/>
          <w:bCs/>
        </w:rPr>
      </w:pPr>
      <w:r w:rsidRPr="008C13A3">
        <w:rPr>
          <w:rFonts w:ascii="Arial" w:hAnsi="Arial" w:cs="Arial"/>
          <w:bCs/>
        </w:rPr>
        <w:t>Responsável legal da CONTRATANTE</w:t>
      </w:r>
    </w:p>
    <w:p w14:paraId="55DB71F9" w14:textId="68E00246" w:rsidR="00320761" w:rsidRDefault="00320761" w:rsidP="001D32DF">
      <w:pPr>
        <w:spacing w:after="120"/>
        <w:jc w:val="center"/>
        <w:rPr>
          <w:rFonts w:ascii="Arial" w:hAnsi="Arial" w:cs="Arial"/>
        </w:rPr>
      </w:pPr>
    </w:p>
    <w:p w14:paraId="74C42A11" w14:textId="77777777" w:rsidR="00795B21" w:rsidRPr="008C13A3" w:rsidRDefault="00795B21" w:rsidP="001D32DF">
      <w:pPr>
        <w:spacing w:after="120"/>
        <w:jc w:val="center"/>
        <w:rPr>
          <w:rFonts w:ascii="Arial" w:hAnsi="Arial" w:cs="Arial"/>
        </w:rPr>
      </w:pPr>
    </w:p>
    <w:p w14:paraId="3ABEFBC1" w14:textId="7CEE1D00" w:rsidR="001D32DF" w:rsidRPr="008C13A3" w:rsidRDefault="001D32DF" w:rsidP="001D32DF">
      <w:pPr>
        <w:spacing w:after="120"/>
        <w:jc w:val="center"/>
        <w:rPr>
          <w:rFonts w:ascii="Arial" w:hAnsi="Arial" w:cs="Arial"/>
        </w:rPr>
      </w:pPr>
      <w:r w:rsidRPr="008C13A3">
        <w:rPr>
          <w:rFonts w:ascii="Arial" w:hAnsi="Arial" w:cs="Arial"/>
        </w:rPr>
        <w:t>_________________________</w:t>
      </w:r>
    </w:p>
    <w:p w14:paraId="4BCCED7F" w14:textId="50A1A25A" w:rsidR="001D32DF" w:rsidRPr="008C13A3" w:rsidRDefault="001D32DF" w:rsidP="001D32DF">
      <w:pPr>
        <w:spacing w:after="120"/>
        <w:jc w:val="center"/>
        <w:rPr>
          <w:rFonts w:ascii="Arial" w:hAnsi="Arial" w:cs="Arial"/>
        </w:rPr>
      </w:pPr>
      <w:r w:rsidRPr="008C13A3">
        <w:rPr>
          <w:rFonts w:ascii="Arial" w:hAnsi="Arial" w:cs="Arial"/>
        </w:rPr>
        <w:t>Responsável legal da CONTRATADA</w:t>
      </w:r>
    </w:p>
    <w:p w14:paraId="102AB38A" w14:textId="77777777" w:rsidR="00A75B6C" w:rsidRPr="008C13A3" w:rsidRDefault="00A75B6C" w:rsidP="001F44F7">
      <w:pPr>
        <w:spacing w:after="120"/>
        <w:jc w:val="both"/>
        <w:rPr>
          <w:rFonts w:ascii="Arial" w:hAnsi="Arial" w:cs="Arial"/>
        </w:rPr>
      </w:pPr>
    </w:p>
    <w:p w14:paraId="5D57D0AF" w14:textId="4FDAB768" w:rsidR="001F44F7" w:rsidRPr="008C13A3" w:rsidRDefault="001F44F7" w:rsidP="001F44F7">
      <w:pPr>
        <w:spacing w:after="120"/>
        <w:jc w:val="both"/>
        <w:rPr>
          <w:rFonts w:ascii="Arial" w:hAnsi="Arial" w:cs="Arial"/>
        </w:rPr>
      </w:pPr>
      <w:r w:rsidRPr="008C13A3">
        <w:rPr>
          <w:rFonts w:ascii="Arial" w:hAnsi="Arial" w:cs="Arial"/>
        </w:rPr>
        <w:t>TESTEMUNHAS:</w:t>
      </w:r>
    </w:p>
    <w:p w14:paraId="373B24F2" w14:textId="450FB9E8" w:rsidR="0055035E" w:rsidRPr="008C13A3" w:rsidRDefault="0055035E" w:rsidP="001F44F7">
      <w:pPr>
        <w:spacing w:after="120"/>
        <w:jc w:val="both"/>
        <w:rPr>
          <w:rFonts w:ascii="Arial" w:hAnsi="Arial" w:cs="Arial"/>
        </w:rPr>
      </w:pPr>
      <w:r w:rsidRPr="008C13A3">
        <w:rPr>
          <w:rFonts w:ascii="Arial" w:hAnsi="Arial" w:cs="Arial"/>
        </w:rPr>
        <w:t>1-</w:t>
      </w:r>
    </w:p>
    <w:p w14:paraId="51FDAB19" w14:textId="0FBFFB97" w:rsidR="0055035E" w:rsidRPr="008C13A3" w:rsidRDefault="0055035E" w:rsidP="001F44F7">
      <w:pPr>
        <w:spacing w:after="120"/>
        <w:jc w:val="both"/>
        <w:rPr>
          <w:rFonts w:ascii="Arial" w:hAnsi="Arial" w:cs="Arial"/>
        </w:rPr>
      </w:pPr>
      <w:r w:rsidRPr="008C13A3">
        <w:rPr>
          <w:rFonts w:ascii="Arial" w:hAnsi="Arial" w:cs="Arial"/>
        </w:rPr>
        <w:t>2-</w:t>
      </w:r>
    </w:p>
    <w:p w14:paraId="532382A8" w14:textId="77777777" w:rsidR="0055035E" w:rsidRPr="008C13A3" w:rsidRDefault="0055035E" w:rsidP="001F44F7">
      <w:pPr>
        <w:spacing w:after="120"/>
        <w:jc w:val="both"/>
        <w:rPr>
          <w:rFonts w:ascii="Arial" w:hAnsi="Arial" w:cs="Arial"/>
        </w:rPr>
      </w:pPr>
    </w:p>
    <w:sectPr w:rsidR="0055035E" w:rsidRPr="008C13A3" w:rsidSect="00D80C21">
      <w:headerReference w:type="default" r:id="rId51"/>
      <w:footerReference w:type="default" r:id="rId52"/>
      <w:pgSz w:w="11910" w:h="16840"/>
      <w:pgMar w:top="1418" w:right="1418" w:bottom="1418" w:left="1418" w:header="284"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B0327" w14:textId="77777777" w:rsidR="006A4A96" w:rsidRDefault="006A4A96">
      <w:r>
        <w:separator/>
      </w:r>
    </w:p>
  </w:endnote>
  <w:endnote w:type="continuationSeparator" w:id="0">
    <w:p w14:paraId="5504F4C9" w14:textId="77777777" w:rsidR="006A4A96" w:rsidRDefault="006A4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cofont_Spranq_eco_Sans">
    <w:altName w:val="Cambria"/>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zo Sans Md">
    <w:panose1 w:val="02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6C17" w14:textId="2C859758" w:rsidR="008743A2" w:rsidRPr="00187C1B" w:rsidRDefault="008743A2" w:rsidP="002663BD">
    <w:pPr>
      <w:pStyle w:val="Rodap"/>
      <w:jc w:val="center"/>
      <w:rPr>
        <w:rFonts w:ascii="Azo Sans Md" w:hAnsi="Azo Sans Md"/>
        <w:b/>
        <w:bCs/>
        <w:color w:val="000000"/>
        <w:sz w:val="18"/>
        <w:szCs w:val="18"/>
      </w:rPr>
    </w:pPr>
  </w:p>
  <w:p w14:paraId="435CF93D" w14:textId="622A48EC" w:rsidR="008743A2" w:rsidRPr="00C634F1" w:rsidRDefault="008743A2" w:rsidP="002663BD">
    <w:pPr>
      <w:pStyle w:val="Rodap"/>
      <w:jc w:val="center"/>
      <w:rPr>
        <w:rFonts w:ascii="Arial" w:hAnsi="Arial" w:cs="Arial"/>
        <w:color w:val="000000"/>
        <w:sz w:val="18"/>
        <w:szCs w:val="18"/>
      </w:rPr>
    </w:pPr>
    <w:r w:rsidRPr="00C634F1">
      <w:rPr>
        <w:rFonts w:ascii="Arial" w:hAnsi="Arial" w:cs="Arial"/>
        <w:color w:val="000000"/>
        <w:sz w:val="18"/>
        <w:szCs w:val="18"/>
      </w:rPr>
      <w:t>Av. Alberto Braune, nº 224 – 2º Andar / Sala 212 – Centro – Nova Friburgo – RJ</w:t>
    </w:r>
  </w:p>
  <w:p w14:paraId="54C62DEB" w14:textId="676835D5" w:rsidR="00614DC0" w:rsidRDefault="008743A2" w:rsidP="00614DC0">
    <w:pPr>
      <w:pStyle w:val="Rodap"/>
      <w:jc w:val="center"/>
      <w:rPr>
        <w:rFonts w:ascii="Arial" w:hAnsi="Arial" w:cs="Arial"/>
        <w:color w:val="000000"/>
        <w:sz w:val="18"/>
        <w:szCs w:val="18"/>
      </w:rPr>
    </w:pPr>
    <w:r w:rsidRPr="00C634F1">
      <w:rPr>
        <w:rFonts w:ascii="Arial" w:hAnsi="Arial" w:cs="Arial"/>
        <w:color w:val="000000"/>
        <w:sz w:val="18"/>
        <w:szCs w:val="18"/>
      </w:rPr>
      <w:t xml:space="preserve">CNPJ: 28.606.630/0001- 23 - e-mail: </w:t>
    </w:r>
    <w:hyperlink r:id="rId1" w:history="1">
      <w:r w:rsidRPr="00C634F1">
        <w:rPr>
          <w:rStyle w:val="Hyperlink"/>
          <w:rFonts w:ascii="Arial" w:hAnsi="Arial" w:cs="Arial"/>
          <w:sz w:val="18"/>
          <w:szCs w:val="18"/>
        </w:rPr>
        <w:t>pregaoeletronico.friburgo@gmail.com</w:t>
      </w:r>
    </w:hyperlink>
    <w:r w:rsidRPr="00C634F1">
      <w:rPr>
        <w:rFonts w:ascii="Arial" w:hAnsi="Arial" w:cs="Arial"/>
        <w:color w:val="000000"/>
        <w:sz w:val="18"/>
        <w:szCs w:val="18"/>
      </w:rPr>
      <w:t xml:space="preserve"> – Telefone: (22) </w:t>
    </w:r>
    <w:r w:rsidR="00614DC0">
      <w:rPr>
        <w:rFonts w:ascii="Arial" w:hAnsi="Arial" w:cs="Arial"/>
        <w:color w:val="000000"/>
        <w:sz w:val="18"/>
        <w:szCs w:val="18"/>
      </w:rPr>
      <w:t xml:space="preserve">2525-9100 – </w:t>
    </w:r>
  </w:p>
  <w:p w14:paraId="6389BFA5" w14:textId="22D2AFD7" w:rsidR="00614DC0" w:rsidRPr="00C634F1" w:rsidRDefault="00614DC0" w:rsidP="00614DC0">
    <w:pPr>
      <w:pStyle w:val="Rodap"/>
      <w:jc w:val="center"/>
      <w:rPr>
        <w:rFonts w:ascii="Arial" w:hAnsi="Arial" w:cs="Arial"/>
        <w:color w:val="000000"/>
        <w:sz w:val="18"/>
        <w:szCs w:val="18"/>
      </w:rPr>
    </w:pPr>
    <w:r>
      <w:rPr>
        <w:rFonts w:ascii="Arial" w:hAnsi="Arial" w:cs="Arial"/>
        <w:color w:val="000000"/>
        <w:sz w:val="18"/>
        <w:szCs w:val="18"/>
      </w:rPr>
      <w:t>(22) 2525-9101</w:t>
    </w:r>
  </w:p>
  <w:p w14:paraId="51BD31BF" w14:textId="77777777" w:rsidR="008743A2" w:rsidRPr="00C634F1" w:rsidRDefault="008743A2" w:rsidP="002663BD">
    <w:pPr>
      <w:pStyle w:val="Rodap"/>
      <w:jc w:val="center"/>
      <w:rPr>
        <w:rFonts w:ascii="Arial" w:hAnsi="Arial" w:cs="Arial"/>
        <w:color w:val="000000"/>
        <w:sz w:val="18"/>
        <w:szCs w:val="18"/>
      </w:rPr>
    </w:pPr>
  </w:p>
  <w:p w14:paraId="02A9EEA9" w14:textId="061F94FF" w:rsidR="008743A2" w:rsidRPr="00C634F1" w:rsidRDefault="008743A2" w:rsidP="002663BD">
    <w:pPr>
      <w:pStyle w:val="Rodap"/>
      <w:jc w:val="right"/>
      <w:rPr>
        <w:rFonts w:ascii="Arial" w:hAnsi="Arial" w:cs="Arial"/>
        <w:sz w:val="18"/>
        <w:szCs w:val="18"/>
      </w:rPr>
    </w:pPr>
    <w:r w:rsidRPr="00C634F1">
      <w:rPr>
        <w:rFonts w:ascii="Arial" w:hAnsi="Arial" w:cs="Arial"/>
        <w:color w:val="000000"/>
        <w:sz w:val="18"/>
        <w:szCs w:val="18"/>
      </w:rPr>
      <w:t xml:space="preserve">Página </w:t>
    </w:r>
    <w:r w:rsidRPr="00C634F1">
      <w:rPr>
        <w:rFonts w:ascii="Arial" w:hAnsi="Arial" w:cs="Arial"/>
        <w:color w:val="000000"/>
        <w:sz w:val="18"/>
        <w:szCs w:val="18"/>
      </w:rPr>
      <w:fldChar w:fldCharType="begin"/>
    </w:r>
    <w:r w:rsidRPr="00C634F1">
      <w:rPr>
        <w:rFonts w:ascii="Arial" w:hAnsi="Arial" w:cs="Arial"/>
        <w:color w:val="000000"/>
        <w:sz w:val="18"/>
        <w:szCs w:val="18"/>
      </w:rPr>
      <w:instrText>PAGE  \* Arabic  \* MERGEFORMAT</w:instrText>
    </w:r>
    <w:r w:rsidRPr="00C634F1">
      <w:rPr>
        <w:rFonts w:ascii="Arial" w:hAnsi="Arial" w:cs="Arial"/>
        <w:color w:val="000000"/>
        <w:sz w:val="18"/>
        <w:szCs w:val="18"/>
      </w:rPr>
      <w:fldChar w:fldCharType="separate"/>
    </w:r>
    <w:r w:rsidRPr="00C634F1">
      <w:rPr>
        <w:rFonts w:ascii="Arial" w:hAnsi="Arial" w:cs="Arial"/>
        <w:color w:val="000000"/>
        <w:sz w:val="18"/>
        <w:szCs w:val="18"/>
      </w:rPr>
      <w:t>1</w:t>
    </w:r>
    <w:r w:rsidRPr="00C634F1">
      <w:rPr>
        <w:rFonts w:ascii="Arial" w:hAnsi="Arial" w:cs="Arial"/>
        <w:color w:val="000000"/>
        <w:sz w:val="18"/>
        <w:szCs w:val="18"/>
      </w:rPr>
      <w:fldChar w:fldCharType="end"/>
    </w:r>
    <w:r w:rsidRPr="00C634F1">
      <w:rPr>
        <w:rFonts w:ascii="Arial" w:hAnsi="Arial" w:cs="Arial"/>
        <w:color w:val="000000"/>
        <w:sz w:val="18"/>
        <w:szCs w:val="18"/>
      </w:rPr>
      <w:t xml:space="preserve"> de </w:t>
    </w:r>
    <w:r w:rsidRPr="00C634F1">
      <w:rPr>
        <w:rFonts w:ascii="Arial" w:hAnsi="Arial" w:cs="Arial"/>
        <w:color w:val="000000"/>
        <w:sz w:val="18"/>
        <w:szCs w:val="18"/>
      </w:rPr>
      <w:fldChar w:fldCharType="begin"/>
    </w:r>
    <w:r w:rsidRPr="00C634F1">
      <w:rPr>
        <w:rFonts w:ascii="Arial" w:hAnsi="Arial" w:cs="Arial"/>
        <w:color w:val="000000"/>
        <w:sz w:val="18"/>
        <w:szCs w:val="18"/>
      </w:rPr>
      <w:instrText>NUMPAGES \ * Arábico \ * MERGEFORMAT</w:instrText>
    </w:r>
    <w:r w:rsidRPr="00C634F1">
      <w:rPr>
        <w:rFonts w:ascii="Arial" w:hAnsi="Arial" w:cs="Arial"/>
        <w:color w:val="000000"/>
        <w:sz w:val="18"/>
        <w:szCs w:val="18"/>
      </w:rPr>
      <w:fldChar w:fldCharType="separate"/>
    </w:r>
    <w:r w:rsidRPr="00C634F1">
      <w:rPr>
        <w:rFonts w:ascii="Arial" w:hAnsi="Arial" w:cs="Arial"/>
        <w:color w:val="000000"/>
        <w:sz w:val="18"/>
        <w:szCs w:val="18"/>
      </w:rPr>
      <w:t>4</w:t>
    </w:r>
    <w:r w:rsidRPr="00C634F1">
      <w:rPr>
        <w:rFonts w:ascii="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42C76" w14:textId="77777777" w:rsidR="006A4A96" w:rsidRDefault="006A4A96">
      <w:r>
        <w:separator/>
      </w:r>
    </w:p>
  </w:footnote>
  <w:footnote w:type="continuationSeparator" w:id="0">
    <w:p w14:paraId="48D57356" w14:textId="77777777" w:rsidR="006A4A96" w:rsidRDefault="006A4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8BB34" w14:textId="6B8B1CBB" w:rsidR="008743A2" w:rsidRPr="00D80C21" w:rsidRDefault="00D048D4" w:rsidP="00D048D4">
    <w:pPr>
      <w:pStyle w:val="Cabealho"/>
      <w:ind w:hanging="426"/>
      <w:rPr>
        <w:rFonts w:ascii="Times New Roman" w:eastAsia="Times New Roman" w:hAnsi="Times New Roman" w:cs="Times New Roman"/>
        <w:sz w:val="28"/>
        <w:szCs w:val="20"/>
        <w:lang w:val="pt-BR" w:eastAsia="zh-CN"/>
      </w:rPr>
    </w:pPr>
    <w:r>
      <w:rPr>
        <w:rFonts w:ascii="Times New Roman" w:eastAsia="Times New Roman" w:hAnsi="Times New Roman" w:cs="Times New Roman"/>
        <w:noProof/>
        <w:sz w:val="28"/>
        <w:szCs w:val="20"/>
        <w:lang w:val="pt-BR" w:eastAsia="zh-CN"/>
      </w:rPr>
      <w:drawing>
        <wp:inline distT="0" distB="0" distL="0" distR="0" wp14:anchorId="44237FD4" wp14:editId="710BC4D5">
          <wp:extent cx="2416810" cy="8839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l="4961" t="31940" r="3758" b="31818"/>
                  <a:stretch>
                    <a:fillRect/>
                  </a:stretch>
                </pic:blipFill>
                <pic:spPr bwMode="auto">
                  <a:xfrm>
                    <a:off x="0" y="0"/>
                    <a:ext cx="2416810" cy="883920"/>
                  </a:xfrm>
                  <a:prstGeom prst="rect">
                    <a:avLst/>
                  </a:prstGeom>
                  <a:noFill/>
                  <a:ln>
                    <a:noFill/>
                  </a:ln>
                </pic:spPr>
              </pic:pic>
            </a:graphicData>
          </a:graphic>
        </wp:inline>
      </w:drawing>
    </w:r>
  </w:p>
  <w:p w14:paraId="26225F3B" w14:textId="77777777" w:rsidR="00FA5861" w:rsidRPr="00296174" w:rsidRDefault="00FA5861" w:rsidP="00FA5861">
    <w:pPr>
      <w:ind w:left="426" w:right="-17"/>
      <w:jc w:val="right"/>
      <w:rPr>
        <w:rFonts w:ascii="Arial" w:hAnsi="Arial" w:cs="Arial"/>
        <w:b/>
        <w:lang w:val="pt-BR"/>
      </w:rPr>
    </w:pPr>
    <w:r w:rsidRPr="00296174">
      <w:rPr>
        <w:rFonts w:ascii="Arial" w:hAnsi="Arial" w:cs="Arial"/>
        <w:b/>
        <w:lang w:val="pt-BR"/>
      </w:rPr>
      <w:t xml:space="preserve">TERMO DE CONTRATO ADMINISTRATIVO </w:t>
    </w:r>
    <w:r w:rsidRPr="00296174">
      <w:rPr>
        <w:rFonts w:ascii="Arial" w:hAnsi="Arial" w:cs="Arial"/>
        <w:b/>
        <w:color w:val="FF0000"/>
        <w:lang w:val="pt-BR"/>
      </w:rPr>
      <w:t>Nº XXXX/XXXX</w:t>
    </w:r>
  </w:p>
  <w:p w14:paraId="07320CD1" w14:textId="77777777" w:rsidR="00FA5861" w:rsidRPr="00AE553B" w:rsidRDefault="00FA5861" w:rsidP="00BB40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E88A49"/>
    <w:multiLevelType w:val="singleLevel"/>
    <w:tmpl w:val="93E88A49"/>
    <w:lvl w:ilvl="0">
      <w:start w:val="2"/>
      <w:numFmt w:val="decimal"/>
      <w:pStyle w:val="Nvel3-R"/>
      <w:lvlText w:val="%1"/>
      <w:lvlJc w:val="left"/>
    </w:lvl>
  </w:abstractNum>
  <w:abstractNum w:abstractNumId="1" w15:restartNumberingAfterBreak="0">
    <w:nsid w:val="01B53D7D"/>
    <w:multiLevelType w:val="multilevel"/>
    <w:tmpl w:val="3058287A"/>
    <w:styleLink w:val="WWNum3"/>
    <w:lvl w:ilvl="0">
      <w:numFmt w:val="bullet"/>
      <w:lvlText w:val=""/>
      <w:lvlJc w:val="left"/>
      <w:rPr>
        <w:rFonts w:ascii="Symbol" w:hAnsi="Symbol" w:cs="Symbol"/>
        <w:sz w:val="24"/>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 w15:restartNumberingAfterBreak="0">
    <w:nsid w:val="1BBD58D2"/>
    <w:multiLevelType w:val="multilevel"/>
    <w:tmpl w:val="E2DA69A8"/>
    <w:lvl w:ilvl="0">
      <w:start w:val="1"/>
      <w:numFmt w:val="decimal"/>
      <w:lvlText w:val="%1"/>
      <w:lvlJc w:val="left"/>
      <w:pPr>
        <w:ind w:left="360" w:hanging="360"/>
      </w:pPr>
      <w:rPr>
        <w:rFonts w:ascii="Arial" w:hAnsi="Arial" w:cs="Arial" w:hint="default"/>
        <w:color w:val="auto"/>
        <w:sz w:val="22"/>
        <w:szCs w:val="22"/>
      </w:rPr>
    </w:lvl>
    <w:lvl w:ilvl="1">
      <w:start w:val="1"/>
      <w:numFmt w:val="decimal"/>
      <w:isLgl/>
      <w:lvlText w:val="%1.%2"/>
      <w:lvlJc w:val="left"/>
      <w:pPr>
        <w:ind w:left="360" w:hanging="360"/>
      </w:pPr>
      <w:rPr>
        <w:rFonts w:hint="default"/>
        <w:b w:val="0"/>
        <w:bCs w:val="0"/>
        <w:i w:val="0"/>
        <w:iCs w:val="0"/>
      </w:rPr>
    </w:lvl>
    <w:lvl w:ilvl="2">
      <w:start w:val="1"/>
      <w:numFmt w:val="decimal"/>
      <w:isLgl/>
      <w:lvlText w:val="%1.%2.%3"/>
      <w:lvlJc w:val="left"/>
      <w:pPr>
        <w:ind w:left="862" w:hanging="720"/>
      </w:pPr>
      <w:rPr>
        <w:rFonts w:hint="default"/>
        <w:b w:val="0"/>
        <w:bCs w:val="0"/>
        <w:i w:val="0"/>
        <w:iCs w:val="0"/>
      </w:rPr>
    </w:lvl>
    <w:lvl w:ilvl="3">
      <w:start w:val="1"/>
      <w:numFmt w:val="decimal"/>
      <w:isLgl/>
      <w:lvlText w:val="%1.%2.%3.%4"/>
      <w:lvlJc w:val="left"/>
      <w:pPr>
        <w:ind w:left="1222" w:hanging="1080"/>
      </w:pPr>
      <w:rPr>
        <w:rFonts w:hint="default"/>
        <w:b w:val="0"/>
        <w:bCs/>
      </w:rPr>
    </w:lvl>
    <w:lvl w:ilvl="4">
      <w:start w:val="1"/>
      <w:numFmt w:val="decimal"/>
      <w:isLgl/>
      <w:lvlText w:val="%1.%2.%3.%4.%5"/>
      <w:lvlJc w:val="left"/>
      <w:pPr>
        <w:ind w:left="2780" w:hanging="1080"/>
      </w:pPr>
      <w:rPr>
        <w:rFonts w:hint="default"/>
      </w:rPr>
    </w:lvl>
    <w:lvl w:ilvl="5">
      <w:start w:val="1"/>
      <w:numFmt w:val="decimal"/>
      <w:isLgl/>
      <w:lvlText w:val="%1.%2.%3.%4.%5.%6"/>
      <w:lvlJc w:val="left"/>
      <w:pPr>
        <w:ind w:left="3565" w:hanging="144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775" w:hanging="1800"/>
      </w:pPr>
      <w:rPr>
        <w:rFonts w:hint="default"/>
      </w:rPr>
    </w:lvl>
    <w:lvl w:ilvl="8">
      <w:start w:val="1"/>
      <w:numFmt w:val="decimal"/>
      <w:isLgl/>
      <w:lvlText w:val="%1.%2.%3.%4.%5.%6.%7.%8.%9"/>
      <w:lvlJc w:val="left"/>
      <w:pPr>
        <w:ind w:left="5200" w:hanging="1800"/>
      </w:pPr>
      <w:rPr>
        <w:rFonts w:hint="default"/>
      </w:rPr>
    </w:lvl>
  </w:abstractNum>
  <w:abstractNum w:abstractNumId="5" w15:restartNumberingAfterBreak="0">
    <w:nsid w:val="1D5C100D"/>
    <w:multiLevelType w:val="multilevel"/>
    <w:tmpl w:val="ABBA9414"/>
    <w:lvl w:ilvl="0">
      <w:start w:val="4"/>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5B2788"/>
    <w:multiLevelType w:val="multilevel"/>
    <w:tmpl w:val="B0B8F6F0"/>
    <w:lvl w:ilvl="0">
      <w:start w:val="1"/>
      <w:numFmt w:val="decimal"/>
      <w:lvlText w:val="%1"/>
      <w:lvlJc w:val="left"/>
      <w:pPr>
        <w:ind w:left="360" w:hanging="360"/>
      </w:pPr>
      <w:rPr>
        <w:rFonts w:ascii="Arial" w:hAnsi="Arial" w:cs="Arial" w:hint="default"/>
        <w:sz w:val="22"/>
        <w:szCs w:val="22"/>
      </w:rPr>
    </w:lvl>
    <w:lvl w:ilvl="1">
      <w:start w:val="1"/>
      <w:numFmt w:val="lowerRoman"/>
      <w:lvlText w:val="%2."/>
      <w:lvlJc w:val="right"/>
      <w:pPr>
        <w:ind w:left="360" w:hanging="360"/>
      </w:pPr>
      <w:rPr>
        <w:rFonts w:hint="default"/>
        <w:b w:val="0"/>
        <w:bCs w:val="0"/>
        <w:i w:val="0"/>
        <w:iCs w:val="0"/>
      </w:rPr>
    </w:lvl>
    <w:lvl w:ilvl="2">
      <w:start w:val="1"/>
      <w:numFmt w:val="decimal"/>
      <w:isLgl/>
      <w:lvlText w:val="%1.%2.%3"/>
      <w:lvlJc w:val="left"/>
      <w:pPr>
        <w:ind w:left="862" w:hanging="720"/>
      </w:pPr>
      <w:rPr>
        <w:rFonts w:hint="default"/>
        <w:b w:val="0"/>
        <w:bCs w:val="0"/>
        <w:i w:val="0"/>
        <w:iCs w:val="0"/>
      </w:rPr>
    </w:lvl>
    <w:lvl w:ilvl="3">
      <w:start w:val="1"/>
      <w:numFmt w:val="decimal"/>
      <w:isLgl/>
      <w:lvlText w:val="%1.%2.%3.%4"/>
      <w:lvlJc w:val="left"/>
      <w:pPr>
        <w:ind w:left="1222" w:hanging="1080"/>
      </w:pPr>
      <w:rPr>
        <w:rFonts w:hint="default"/>
        <w:b w:val="0"/>
        <w:bCs/>
      </w:rPr>
    </w:lvl>
    <w:lvl w:ilvl="4">
      <w:start w:val="1"/>
      <w:numFmt w:val="decimal"/>
      <w:isLgl/>
      <w:lvlText w:val="%1.%2.%3.%4.%5"/>
      <w:lvlJc w:val="left"/>
      <w:pPr>
        <w:ind w:left="2780" w:hanging="1080"/>
      </w:pPr>
      <w:rPr>
        <w:rFonts w:hint="default"/>
      </w:rPr>
    </w:lvl>
    <w:lvl w:ilvl="5">
      <w:start w:val="1"/>
      <w:numFmt w:val="decimal"/>
      <w:isLgl/>
      <w:lvlText w:val="%1.%2.%3.%4.%5.%6"/>
      <w:lvlJc w:val="left"/>
      <w:pPr>
        <w:ind w:left="3565" w:hanging="144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775" w:hanging="1800"/>
      </w:pPr>
      <w:rPr>
        <w:rFonts w:hint="default"/>
      </w:rPr>
    </w:lvl>
    <w:lvl w:ilvl="8">
      <w:start w:val="1"/>
      <w:numFmt w:val="decimal"/>
      <w:isLgl/>
      <w:lvlText w:val="%1.%2.%3.%4.%5.%6.%7.%8.%9"/>
      <w:lvlJc w:val="left"/>
      <w:pPr>
        <w:ind w:left="5200" w:hanging="1800"/>
      </w:pPr>
      <w:rPr>
        <w:rFonts w:hint="default"/>
      </w:rPr>
    </w:lvl>
  </w:abstractNum>
  <w:abstractNum w:abstractNumId="7" w15:restartNumberingAfterBreak="0">
    <w:nsid w:val="50396F0F"/>
    <w:multiLevelType w:val="multilevel"/>
    <w:tmpl w:val="A2E22764"/>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b w:val="0"/>
        <w:bCs w:val="0"/>
        <w:i w:val="0"/>
        <w:iCs w:val="0"/>
      </w:rPr>
    </w:lvl>
    <w:lvl w:ilvl="2">
      <w:start w:val="1"/>
      <w:numFmt w:val="decimal"/>
      <w:isLgl/>
      <w:lvlText w:val="%1.%2.%3"/>
      <w:lvlJc w:val="left"/>
      <w:pPr>
        <w:ind w:left="862" w:hanging="720"/>
      </w:pPr>
      <w:rPr>
        <w:rFonts w:hint="default"/>
        <w:b w:val="0"/>
        <w:bCs w:val="0"/>
        <w:i w:val="0"/>
        <w:iCs w:val="0"/>
      </w:rPr>
    </w:lvl>
    <w:lvl w:ilvl="3">
      <w:start w:val="1"/>
      <w:numFmt w:val="decimal"/>
      <w:isLgl/>
      <w:lvlText w:val="%1.%2.%3.%4"/>
      <w:lvlJc w:val="left"/>
      <w:pPr>
        <w:ind w:left="1222" w:hanging="1080"/>
      </w:pPr>
      <w:rPr>
        <w:rFonts w:hint="default"/>
        <w:b w:val="0"/>
        <w:bCs/>
      </w:rPr>
    </w:lvl>
    <w:lvl w:ilvl="4">
      <w:start w:val="1"/>
      <w:numFmt w:val="decimal"/>
      <w:isLgl/>
      <w:lvlText w:val="%1.%2.%3.%4.%5"/>
      <w:lvlJc w:val="left"/>
      <w:pPr>
        <w:ind w:left="2780" w:hanging="1080"/>
      </w:pPr>
      <w:rPr>
        <w:rFonts w:hint="default"/>
      </w:rPr>
    </w:lvl>
    <w:lvl w:ilvl="5">
      <w:start w:val="1"/>
      <w:numFmt w:val="decimal"/>
      <w:isLgl/>
      <w:lvlText w:val="%1.%2.%3.%4.%5.%6"/>
      <w:lvlJc w:val="left"/>
      <w:pPr>
        <w:ind w:left="3565" w:hanging="144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775" w:hanging="1800"/>
      </w:pPr>
      <w:rPr>
        <w:rFonts w:hint="default"/>
      </w:rPr>
    </w:lvl>
    <w:lvl w:ilvl="8">
      <w:start w:val="1"/>
      <w:numFmt w:val="decimal"/>
      <w:isLgl/>
      <w:lvlText w:val="%1.%2.%3.%4.%5.%6.%7.%8.%9"/>
      <w:lvlJc w:val="left"/>
      <w:pPr>
        <w:ind w:left="5200" w:hanging="1800"/>
      </w:pPr>
      <w:rPr>
        <w:rFonts w:hint="default"/>
      </w:rPr>
    </w:lvl>
  </w:abstractNum>
  <w:abstractNum w:abstractNumId="8"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4"/>
  </w:num>
  <w:num w:numId="3">
    <w:abstractNumId w:val="1"/>
  </w:num>
  <w:num w:numId="4">
    <w:abstractNumId w:val="5"/>
  </w:num>
  <w:num w:numId="5">
    <w:abstractNumId w:val="2"/>
  </w:num>
  <w:num w:numId="6">
    <w:abstractNumId w:val="8"/>
  </w:num>
  <w:num w:numId="7">
    <w:abstractNumId w:val="3"/>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501"/>
    <w:rsid w:val="00004765"/>
    <w:rsid w:val="00007997"/>
    <w:rsid w:val="00010323"/>
    <w:rsid w:val="000137FD"/>
    <w:rsid w:val="00016803"/>
    <w:rsid w:val="000168E3"/>
    <w:rsid w:val="0001740F"/>
    <w:rsid w:val="000205DB"/>
    <w:rsid w:val="00043FA7"/>
    <w:rsid w:val="00055A35"/>
    <w:rsid w:val="00060815"/>
    <w:rsid w:val="00064A3F"/>
    <w:rsid w:val="000659B7"/>
    <w:rsid w:val="00065D3C"/>
    <w:rsid w:val="0007531B"/>
    <w:rsid w:val="00085E40"/>
    <w:rsid w:val="00090A03"/>
    <w:rsid w:val="00090C31"/>
    <w:rsid w:val="00092735"/>
    <w:rsid w:val="00097D7B"/>
    <w:rsid w:val="000A1E64"/>
    <w:rsid w:val="000A687E"/>
    <w:rsid w:val="000B23ED"/>
    <w:rsid w:val="000D17CB"/>
    <w:rsid w:val="000D45F1"/>
    <w:rsid w:val="000D6176"/>
    <w:rsid w:val="000E4CF2"/>
    <w:rsid w:val="000E4D70"/>
    <w:rsid w:val="000E6000"/>
    <w:rsid w:val="000E684C"/>
    <w:rsid w:val="000E6DAE"/>
    <w:rsid w:val="000F0F17"/>
    <w:rsid w:val="000F2826"/>
    <w:rsid w:val="000F46E9"/>
    <w:rsid w:val="000F4D4D"/>
    <w:rsid w:val="00100FEB"/>
    <w:rsid w:val="0010179C"/>
    <w:rsid w:val="00102A53"/>
    <w:rsid w:val="001079D7"/>
    <w:rsid w:val="001149D8"/>
    <w:rsid w:val="00117578"/>
    <w:rsid w:val="001272CC"/>
    <w:rsid w:val="00130DCF"/>
    <w:rsid w:val="00134FCE"/>
    <w:rsid w:val="00135F0B"/>
    <w:rsid w:val="0014449B"/>
    <w:rsid w:val="00147B9F"/>
    <w:rsid w:val="0015173F"/>
    <w:rsid w:val="0015751B"/>
    <w:rsid w:val="00165D70"/>
    <w:rsid w:val="001674D9"/>
    <w:rsid w:val="001767E4"/>
    <w:rsid w:val="00185DBF"/>
    <w:rsid w:val="00187C1B"/>
    <w:rsid w:val="00193060"/>
    <w:rsid w:val="0019666A"/>
    <w:rsid w:val="001A0D41"/>
    <w:rsid w:val="001A1733"/>
    <w:rsid w:val="001B5037"/>
    <w:rsid w:val="001D1890"/>
    <w:rsid w:val="001D32DF"/>
    <w:rsid w:val="001D4AC3"/>
    <w:rsid w:val="001E0962"/>
    <w:rsid w:val="001E3568"/>
    <w:rsid w:val="001E6DD7"/>
    <w:rsid w:val="001F44F7"/>
    <w:rsid w:val="00204C8A"/>
    <w:rsid w:val="00205048"/>
    <w:rsid w:val="002218CE"/>
    <w:rsid w:val="002248AB"/>
    <w:rsid w:val="00227DC7"/>
    <w:rsid w:val="00230394"/>
    <w:rsid w:val="00231ABE"/>
    <w:rsid w:val="00243E36"/>
    <w:rsid w:val="00244CA9"/>
    <w:rsid w:val="00251867"/>
    <w:rsid w:val="002556A7"/>
    <w:rsid w:val="002573CE"/>
    <w:rsid w:val="00257889"/>
    <w:rsid w:val="00264522"/>
    <w:rsid w:val="002663BD"/>
    <w:rsid w:val="00266B10"/>
    <w:rsid w:val="0027128E"/>
    <w:rsid w:val="00276B5D"/>
    <w:rsid w:val="0028199E"/>
    <w:rsid w:val="0028504B"/>
    <w:rsid w:val="00296174"/>
    <w:rsid w:val="002A4753"/>
    <w:rsid w:val="002A5731"/>
    <w:rsid w:val="002A7071"/>
    <w:rsid w:val="002B28F4"/>
    <w:rsid w:val="002B3DAB"/>
    <w:rsid w:val="002E0AB1"/>
    <w:rsid w:val="002E0D02"/>
    <w:rsid w:val="002E43FD"/>
    <w:rsid w:val="002E71FD"/>
    <w:rsid w:val="002F2CC8"/>
    <w:rsid w:val="002F585C"/>
    <w:rsid w:val="00315F43"/>
    <w:rsid w:val="00320761"/>
    <w:rsid w:val="0032285B"/>
    <w:rsid w:val="00323F3D"/>
    <w:rsid w:val="00326DB2"/>
    <w:rsid w:val="003370B0"/>
    <w:rsid w:val="003378B0"/>
    <w:rsid w:val="00342284"/>
    <w:rsid w:val="003444FD"/>
    <w:rsid w:val="00347799"/>
    <w:rsid w:val="0035743C"/>
    <w:rsid w:val="003578AC"/>
    <w:rsid w:val="003649A2"/>
    <w:rsid w:val="00366D5F"/>
    <w:rsid w:val="00370B10"/>
    <w:rsid w:val="00374B3F"/>
    <w:rsid w:val="00380F2F"/>
    <w:rsid w:val="0038358C"/>
    <w:rsid w:val="00385663"/>
    <w:rsid w:val="00390F82"/>
    <w:rsid w:val="003920AB"/>
    <w:rsid w:val="00392DE5"/>
    <w:rsid w:val="0039504F"/>
    <w:rsid w:val="003972BC"/>
    <w:rsid w:val="003A1163"/>
    <w:rsid w:val="003A3482"/>
    <w:rsid w:val="003B00FF"/>
    <w:rsid w:val="003B2A0D"/>
    <w:rsid w:val="003B4554"/>
    <w:rsid w:val="003B5284"/>
    <w:rsid w:val="003B53CC"/>
    <w:rsid w:val="003C14A5"/>
    <w:rsid w:val="003C15BE"/>
    <w:rsid w:val="003C1DC7"/>
    <w:rsid w:val="003E1F86"/>
    <w:rsid w:val="003E4A77"/>
    <w:rsid w:val="003F6F6E"/>
    <w:rsid w:val="00403108"/>
    <w:rsid w:val="0041063D"/>
    <w:rsid w:val="00410E3A"/>
    <w:rsid w:val="00413F35"/>
    <w:rsid w:val="00414E5D"/>
    <w:rsid w:val="00415976"/>
    <w:rsid w:val="00415C1A"/>
    <w:rsid w:val="00417717"/>
    <w:rsid w:val="00430C16"/>
    <w:rsid w:val="0043121B"/>
    <w:rsid w:val="00436587"/>
    <w:rsid w:val="00442048"/>
    <w:rsid w:val="0044502E"/>
    <w:rsid w:val="004549BE"/>
    <w:rsid w:val="00461F93"/>
    <w:rsid w:val="00466044"/>
    <w:rsid w:val="00466BF6"/>
    <w:rsid w:val="004735E6"/>
    <w:rsid w:val="0047582C"/>
    <w:rsid w:val="00475936"/>
    <w:rsid w:val="0048007A"/>
    <w:rsid w:val="004959AC"/>
    <w:rsid w:val="004A09DC"/>
    <w:rsid w:val="004A1537"/>
    <w:rsid w:val="004A20F0"/>
    <w:rsid w:val="004A30C1"/>
    <w:rsid w:val="004A7803"/>
    <w:rsid w:val="004B375B"/>
    <w:rsid w:val="004B61AB"/>
    <w:rsid w:val="004C1220"/>
    <w:rsid w:val="004D3E0A"/>
    <w:rsid w:val="004E079B"/>
    <w:rsid w:val="004E1FFC"/>
    <w:rsid w:val="004E221E"/>
    <w:rsid w:val="004E608B"/>
    <w:rsid w:val="005002F9"/>
    <w:rsid w:val="005041CA"/>
    <w:rsid w:val="0050609F"/>
    <w:rsid w:val="0050761F"/>
    <w:rsid w:val="00510C82"/>
    <w:rsid w:val="00515DDB"/>
    <w:rsid w:val="005241B8"/>
    <w:rsid w:val="005258A4"/>
    <w:rsid w:val="00532FA9"/>
    <w:rsid w:val="005466C3"/>
    <w:rsid w:val="00546D34"/>
    <w:rsid w:val="0055035E"/>
    <w:rsid w:val="00552CD7"/>
    <w:rsid w:val="005548E3"/>
    <w:rsid w:val="00557CD0"/>
    <w:rsid w:val="0056221F"/>
    <w:rsid w:val="00563586"/>
    <w:rsid w:val="00564A89"/>
    <w:rsid w:val="00571224"/>
    <w:rsid w:val="005722A3"/>
    <w:rsid w:val="00583909"/>
    <w:rsid w:val="00594591"/>
    <w:rsid w:val="005C2622"/>
    <w:rsid w:val="005C402B"/>
    <w:rsid w:val="005D7CC0"/>
    <w:rsid w:val="005E2922"/>
    <w:rsid w:val="005E753D"/>
    <w:rsid w:val="005F5E8D"/>
    <w:rsid w:val="005F6177"/>
    <w:rsid w:val="00604469"/>
    <w:rsid w:val="00612436"/>
    <w:rsid w:val="006142F9"/>
    <w:rsid w:val="00614DC0"/>
    <w:rsid w:val="00617943"/>
    <w:rsid w:val="00617E05"/>
    <w:rsid w:val="00620E2E"/>
    <w:rsid w:val="00623F21"/>
    <w:rsid w:val="0062482D"/>
    <w:rsid w:val="006306EF"/>
    <w:rsid w:val="00633BD8"/>
    <w:rsid w:val="00637E49"/>
    <w:rsid w:val="00641674"/>
    <w:rsid w:val="00645026"/>
    <w:rsid w:val="00646682"/>
    <w:rsid w:val="006709DA"/>
    <w:rsid w:val="0067457F"/>
    <w:rsid w:val="00691421"/>
    <w:rsid w:val="006A1B6A"/>
    <w:rsid w:val="006A4A96"/>
    <w:rsid w:val="006B62AB"/>
    <w:rsid w:val="006C7188"/>
    <w:rsid w:val="006D48A5"/>
    <w:rsid w:val="006D4909"/>
    <w:rsid w:val="006D6562"/>
    <w:rsid w:val="006E5958"/>
    <w:rsid w:val="006E635F"/>
    <w:rsid w:val="006F0ECE"/>
    <w:rsid w:val="00702E9E"/>
    <w:rsid w:val="007168B3"/>
    <w:rsid w:val="0071720D"/>
    <w:rsid w:val="00722F56"/>
    <w:rsid w:val="007270C7"/>
    <w:rsid w:val="00735ADD"/>
    <w:rsid w:val="00741433"/>
    <w:rsid w:val="007476E1"/>
    <w:rsid w:val="0075018C"/>
    <w:rsid w:val="007506FB"/>
    <w:rsid w:val="0075652C"/>
    <w:rsid w:val="00763341"/>
    <w:rsid w:val="00773AA0"/>
    <w:rsid w:val="007767C7"/>
    <w:rsid w:val="00785644"/>
    <w:rsid w:val="00785D66"/>
    <w:rsid w:val="0079421E"/>
    <w:rsid w:val="00795B21"/>
    <w:rsid w:val="00797F3F"/>
    <w:rsid w:val="007B0D84"/>
    <w:rsid w:val="007B28CD"/>
    <w:rsid w:val="007E7BBF"/>
    <w:rsid w:val="007F7B13"/>
    <w:rsid w:val="00807004"/>
    <w:rsid w:val="00814BB1"/>
    <w:rsid w:val="00814BDC"/>
    <w:rsid w:val="008233A0"/>
    <w:rsid w:val="008311C9"/>
    <w:rsid w:val="00831574"/>
    <w:rsid w:val="0083231A"/>
    <w:rsid w:val="00832DD4"/>
    <w:rsid w:val="00837319"/>
    <w:rsid w:val="00837575"/>
    <w:rsid w:val="008375B8"/>
    <w:rsid w:val="00845043"/>
    <w:rsid w:val="00845367"/>
    <w:rsid w:val="008567D8"/>
    <w:rsid w:val="00857EE4"/>
    <w:rsid w:val="00860A90"/>
    <w:rsid w:val="00870B00"/>
    <w:rsid w:val="00872F10"/>
    <w:rsid w:val="008743A2"/>
    <w:rsid w:val="00874B70"/>
    <w:rsid w:val="008756B2"/>
    <w:rsid w:val="00876B97"/>
    <w:rsid w:val="008828B6"/>
    <w:rsid w:val="00884B47"/>
    <w:rsid w:val="00885008"/>
    <w:rsid w:val="00885E3B"/>
    <w:rsid w:val="0089518A"/>
    <w:rsid w:val="008A046D"/>
    <w:rsid w:val="008A31DA"/>
    <w:rsid w:val="008A72D1"/>
    <w:rsid w:val="008B0E02"/>
    <w:rsid w:val="008B1D7C"/>
    <w:rsid w:val="008B71AC"/>
    <w:rsid w:val="008C13A3"/>
    <w:rsid w:val="008C47CA"/>
    <w:rsid w:val="008C4D64"/>
    <w:rsid w:val="008C4FC6"/>
    <w:rsid w:val="008C6F60"/>
    <w:rsid w:val="008D3457"/>
    <w:rsid w:val="008D5F7A"/>
    <w:rsid w:val="008D78EA"/>
    <w:rsid w:val="008E1A25"/>
    <w:rsid w:val="008E4F62"/>
    <w:rsid w:val="008E5AD6"/>
    <w:rsid w:val="008E65D4"/>
    <w:rsid w:val="008E6D4F"/>
    <w:rsid w:val="0090165D"/>
    <w:rsid w:val="009039E8"/>
    <w:rsid w:val="009061B6"/>
    <w:rsid w:val="009063BB"/>
    <w:rsid w:val="009162EB"/>
    <w:rsid w:val="0092129B"/>
    <w:rsid w:val="009213D5"/>
    <w:rsid w:val="009327CB"/>
    <w:rsid w:val="009335AB"/>
    <w:rsid w:val="00941655"/>
    <w:rsid w:val="00942CC4"/>
    <w:rsid w:val="00944FFE"/>
    <w:rsid w:val="00954199"/>
    <w:rsid w:val="009553C6"/>
    <w:rsid w:val="009559A0"/>
    <w:rsid w:val="00956E65"/>
    <w:rsid w:val="00971993"/>
    <w:rsid w:val="00974672"/>
    <w:rsid w:val="00974A4B"/>
    <w:rsid w:val="00975829"/>
    <w:rsid w:val="0097688D"/>
    <w:rsid w:val="0097702B"/>
    <w:rsid w:val="009872FB"/>
    <w:rsid w:val="009877CB"/>
    <w:rsid w:val="009A16F5"/>
    <w:rsid w:val="009B1EE2"/>
    <w:rsid w:val="009B3712"/>
    <w:rsid w:val="009B3F0F"/>
    <w:rsid w:val="009C02ED"/>
    <w:rsid w:val="009C3548"/>
    <w:rsid w:val="009D2CA1"/>
    <w:rsid w:val="009F2F85"/>
    <w:rsid w:val="00A06D2F"/>
    <w:rsid w:val="00A111BA"/>
    <w:rsid w:val="00A14FF7"/>
    <w:rsid w:val="00A229E2"/>
    <w:rsid w:val="00A23D36"/>
    <w:rsid w:val="00A26E98"/>
    <w:rsid w:val="00A27B94"/>
    <w:rsid w:val="00A327A0"/>
    <w:rsid w:val="00A74974"/>
    <w:rsid w:val="00A75B6C"/>
    <w:rsid w:val="00A87002"/>
    <w:rsid w:val="00A92914"/>
    <w:rsid w:val="00A94653"/>
    <w:rsid w:val="00A96E16"/>
    <w:rsid w:val="00AA4EF9"/>
    <w:rsid w:val="00AC1FD2"/>
    <w:rsid w:val="00AC69AD"/>
    <w:rsid w:val="00AD022C"/>
    <w:rsid w:val="00AE2539"/>
    <w:rsid w:val="00AE7153"/>
    <w:rsid w:val="00AF4EE0"/>
    <w:rsid w:val="00AF5DD4"/>
    <w:rsid w:val="00AF6B88"/>
    <w:rsid w:val="00B0084D"/>
    <w:rsid w:val="00B01D5F"/>
    <w:rsid w:val="00B02294"/>
    <w:rsid w:val="00B03288"/>
    <w:rsid w:val="00B061E6"/>
    <w:rsid w:val="00B12062"/>
    <w:rsid w:val="00B13DC2"/>
    <w:rsid w:val="00B17BE8"/>
    <w:rsid w:val="00B25D0B"/>
    <w:rsid w:val="00B26F60"/>
    <w:rsid w:val="00B27105"/>
    <w:rsid w:val="00B30CA0"/>
    <w:rsid w:val="00B34CEA"/>
    <w:rsid w:val="00B35782"/>
    <w:rsid w:val="00B367AB"/>
    <w:rsid w:val="00B37399"/>
    <w:rsid w:val="00B375EA"/>
    <w:rsid w:val="00B42A6A"/>
    <w:rsid w:val="00B51D0D"/>
    <w:rsid w:val="00B52F88"/>
    <w:rsid w:val="00B676BB"/>
    <w:rsid w:val="00B721DC"/>
    <w:rsid w:val="00B92016"/>
    <w:rsid w:val="00B923BE"/>
    <w:rsid w:val="00BA1327"/>
    <w:rsid w:val="00BA2AC6"/>
    <w:rsid w:val="00BA68EF"/>
    <w:rsid w:val="00BB0633"/>
    <w:rsid w:val="00BB36D3"/>
    <w:rsid w:val="00BB3B8F"/>
    <w:rsid w:val="00BB408F"/>
    <w:rsid w:val="00BB527C"/>
    <w:rsid w:val="00BB61D2"/>
    <w:rsid w:val="00BE3C4E"/>
    <w:rsid w:val="00BE3CE6"/>
    <w:rsid w:val="00BE40A2"/>
    <w:rsid w:val="00BE429A"/>
    <w:rsid w:val="00BE4E9F"/>
    <w:rsid w:val="00BF196C"/>
    <w:rsid w:val="00BF3141"/>
    <w:rsid w:val="00BF7454"/>
    <w:rsid w:val="00C041FC"/>
    <w:rsid w:val="00C12366"/>
    <w:rsid w:val="00C16694"/>
    <w:rsid w:val="00C22F89"/>
    <w:rsid w:val="00C47458"/>
    <w:rsid w:val="00C54DFB"/>
    <w:rsid w:val="00C55376"/>
    <w:rsid w:val="00C55896"/>
    <w:rsid w:val="00C60F34"/>
    <w:rsid w:val="00C634F1"/>
    <w:rsid w:val="00C72EDE"/>
    <w:rsid w:val="00C74C9C"/>
    <w:rsid w:val="00C80C6C"/>
    <w:rsid w:val="00C81401"/>
    <w:rsid w:val="00C81B18"/>
    <w:rsid w:val="00C876B7"/>
    <w:rsid w:val="00C91A0C"/>
    <w:rsid w:val="00CA5F9F"/>
    <w:rsid w:val="00CB6468"/>
    <w:rsid w:val="00CB7984"/>
    <w:rsid w:val="00CC0C99"/>
    <w:rsid w:val="00CC288A"/>
    <w:rsid w:val="00CC666F"/>
    <w:rsid w:val="00CE1CB6"/>
    <w:rsid w:val="00CF467B"/>
    <w:rsid w:val="00D048D4"/>
    <w:rsid w:val="00D06A05"/>
    <w:rsid w:val="00D22F45"/>
    <w:rsid w:val="00D2348E"/>
    <w:rsid w:val="00D249B9"/>
    <w:rsid w:val="00D2776D"/>
    <w:rsid w:val="00D27AFB"/>
    <w:rsid w:val="00D5096A"/>
    <w:rsid w:val="00D653DF"/>
    <w:rsid w:val="00D7231B"/>
    <w:rsid w:val="00D7299B"/>
    <w:rsid w:val="00D73E45"/>
    <w:rsid w:val="00D80C21"/>
    <w:rsid w:val="00D90EA5"/>
    <w:rsid w:val="00D9158F"/>
    <w:rsid w:val="00D97BF6"/>
    <w:rsid w:val="00DA0D02"/>
    <w:rsid w:val="00DA57AB"/>
    <w:rsid w:val="00DA7D88"/>
    <w:rsid w:val="00DB1B33"/>
    <w:rsid w:val="00DB4906"/>
    <w:rsid w:val="00DB6EA1"/>
    <w:rsid w:val="00DC58C6"/>
    <w:rsid w:val="00DC6CC7"/>
    <w:rsid w:val="00DC6FCA"/>
    <w:rsid w:val="00DD641A"/>
    <w:rsid w:val="00E12775"/>
    <w:rsid w:val="00E151D6"/>
    <w:rsid w:val="00E26E61"/>
    <w:rsid w:val="00E27B1B"/>
    <w:rsid w:val="00E30BFB"/>
    <w:rsid w:val="00E40A97"/>
    <w:rsid w:val="00E415DF"/>
    <w:rsid w:val="00E4547A"/>
    <w:rsid w:val="00E73173"/>
    <w:rsid w:val="00E77501"/>
    <w:rsid w:val="00E801F7"/>
    <w:rsid w:val="00E81BCB"/>
    <w:rsid w:val="00E82948"/>
    <w:rsid w:val="00E87FEF"/>
    <w:rsid w:val="00E907AA"/>
    <w:rsid w:val="00E92688"/>
    <w:rsid w:val="00EA0EF6"/>
    <w:rsid w:val="00EA45FB"/>
    <w:rsid w:val="00EA6E3C"/>
    <w:rsid w:val="00EB35BD"/>
    <w:rsid w:val="00EB4DFE"/>
    <w:rsid w:val="00EC0B90"/>
    <w:rsid w:val="00EC7959"/>
    <w:rsid w:val="00ED1360"/>
    <w:rsid w:val="00ED74B1"/>
    <w:rsid w:val="00EE1B67"/>
    <w:rsid w:val="00EE2035"/>
    <w:rsid w:val="00EF6AA9"/>
    <w:rsid w:val="00F232EF"/>
    <w:rsid w:val="00F30FF9"/>
    <w:rsid w:val="00F32C26"/>
    <w:rsid w:val="00F336C7"/>
    <w:rsid w:val="00F37352"/>
    <w:rsid w:val="00F40051"/>
    <w:rsid w:val="00F45FFC"/>
    <w:rsid w:val="00F46439"/>
    <w:rsid w:val="00F57615"/>
    <w:rsid w:val="00F829FD"/>
    <w:rsid w:val="00FA307E"/>
    <w:rsid w:val="00FA5861"/>
    <w:rsid w:val="00FB230B"/>
    <w:rsid w:val="00FB71A6"/>
    <w:rsid w:val="00FC22BB"/>
    <w:rsid w:val="00FC2FD3"/>
    <w:rsid w:val="00FD2171"/>
    <w:rsid w:val="00FD7FE7"/>
    <w:rsid w:val="00FE6985"/>
    <w:rsid w:val="00FF2E17"/>
    <w:rsid w:val="11CC2ACE"/>
    <w:rsid w:val="1AF72D93"/>
    <w:rsid w:val="1FD12E07"/>
    <w:rsid w:val="3C4D19A5"/>
    <w:rsid w:val="3C9967A2"/>
    <w:rsid w:val="3D361311"/>
    <w:rsid w:val="501F24D5"/>
    <w:rsid w:val="5C237373"/>
    <w:rsid w:val="623C6820"/>
    <w:rsid w:val="68532C20"/>
    <w:rsid w:val="749B1192"/>
    <w:rsid w:val="77B2358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846D945"/>
  <w15:docId w15:val="{4208BB6A-256B-49C5-97CD-19330B84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Verdana" w:eastAsia="Verdana" w:hAnsi="Verdana" w:cs="Verdana"/>
      <w:sz w:val="22"/>
      <w:szCs w:val="22"/>
      <w:lang w:val="pt-PT" w:eastAsia="en-US"/>
    </w:rPr>
  </w:style>
  <w:style w:type="paragraph" w:styleId="Ttulo1">
    <w:name w:val="heading 1"/>
    <w:basedOn w:val="Normal"/>
    <w:next w:val="Normal"/>
    <w:uiPriority w:val="9"/>
    <w:qFormat/>
    <w:pPr>
      <w:spacing w:before="92" w:line="229" w:lineRule="exact"/>
      <w:ind w:left="301"/>
      <w:outlineLvl w:val="0"/>
    </w:pPr>
    <w:rPr>
      <w:rFonts w:ascii="Arial" w:eastAsia="Arial" w:hAnsi="Arial" w:cs="Arial"/>
      <w:sz w:val="20"/>
      <w:szCs w:val="20"/>
    </w:rPr>
  </w:style>
  <w:style w:type="paragraph" w:styleId="Ttulo2">
    <w:name w:val="heading 2"/>
    <w:basedOn w:val="Normal"/>
    <w:next w:val="Normal"/>
    <w:uiPriority w:val="9"/>
    <w:unhideWhenUsed/>
    <w:qFormat/>
    <w:pPr>
      <w:ind w:left="301"/>
      <w:outlineLvl w:val="1"/>
    </w:pPr>
    <w:rPr>
      <w:b/>
      <w:bCs/>
      <w:sz w:val="18"/>
      <w:szCs w:val="18"/>
      <w:u w:val="single" w:color="000000"/>
    </w:rPr>
  </w:style>
  <w:style w:type="paragraph" w:styleId="Ttulo8">
    <w:name w:val="heading 8"/>
    <w:basedOn w:val="Normal"/>
    <w:next w:val="Normal"/>
    <w:link w:val="Ttulo8Char"/>
    <w:unhideWhenUsed/>
    <w:qFormat/>
    <w:rsid w:val="009F2F85"/>
    <w:pPr>
      <w:widowControl/>
      <w:autoSpaceDE/>
      <w:autoSpaceDN/>
      <w:spacing w:before="240" w:after="60"/>
      <w:outlineLvl w:val="7"/>
    </w:pPr>
    <w:rPr>
      <w:rFonts w:ascii="Calibri" w:eastAsia="Times New Roman" w:hAnsi="Calibri" w:cs="Times New Roman"/>
      <w:i/>
      <w:iCs/>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rPr>
      <w:sz w:val="18"/>
      <w:szCs w:val="18"/>
    </w:rPr>
  </w:style>
  <w:style w:type="paragraph" w:styleId="Ttulo">
    <w:name w:val="Title"/>
    <w:basedOn w:val="Normal"/>
    <w:uiPriority w:val="10"/>
    <w:qFormat/>
    <w:pPr>
      <w:spacing w:before="30"/>
      <w:ind w:left="20"/>
    </w:pPr>
    <w:rPr>
      <w:rFonts w:ascii="Arial" w:eastAsia="Arial" w:hAnsi="Arial" w:cs="Arial"/>
    </w:rPr>
  </w:style>
  <w:style w:type="paragraph" w:styleId="Cabealho">
    <w:name w:val="header"/>
    <w:basedOn w:val="Normal"/>
    <w:link w:val="CabealhoChar"/>
    <w:unhideWhenUsed/>
    <w:qFormat/>
    <w:pPr>
      <w:tabs>
        <w:tab w:val="center" w:pos="4252"/>
        <w:tab w:val="right" w:pos="8504"/>
      </w:tabs>
    </w:pPr>
  </w:style>
  <w:style w:type="paragraph" w:styleId="Rodap">
    <w:name w:val="footer"/>
    <w:basedOn w:val="Normal"/>
    <w:link w:val="RodapChar"/>
    <w:uiPriority w:val="99"/>
    <w:unhideWhenUsed/>
    <w:qFormat/>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link w:val="PargrafodaListaChar"/>
    <w:uiPriority w:val="34"/>
    <w:qFormat/>
    <w:pPr>
      <w:spacing w:before="121"/>
      <w:ind w:left="301"/>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Verdana" w:eastAsia="Verdana" w:hAnsi="Verdana" w:cs="Verdana"/>
      <w:lang w:val="pt-PT"/>
    </w:rPr>
  </w:style>
  <w:style w:type="character" w:customStyle="1" w:styleId="RodapChar">
    <w:name w:val="Rodapé Char"/>
    <w:basedOn w:val="Fontepargpadro"/>
    <w:link w:val="Rodap"/>
    <w:uiPriority w:val="99"/>
    <w:qFormat/>
    <w:rPr>
      <w:rFonts w:ascii="Verdana" w:eastAsia="Verdana" w:hAnsi="Verdana" w:cs="Verdana"/>
      <w:lang w:val="pt-PT"/>
    </w:rPr>
  </w:style>
  <w:style w:type="paragraph" w:styleId="SemEspaamento">
    <w:name w:val="No Spacing"/>
    <w:link w:val="SemEspaamentoChar"/>
    <w:uiPriority w:val="1"/>
    <w:qFormat/>
    <w:rPr>
      <w:rFonts w:ascii="Calibri" w:eastAsia="Times New Roman" w:hAnsi="Calibri" w:cs="Times New Roman"/>
      <w:sz w:val="22"/>
      <w:szCs w:val="22"/>
    </w:rPr>
  </w:style>
  <w:style w:type="character" w:styleId="Hyperlink">
    <w:name w:val="Hyperlink"/>
    <w:uiPriority w:val="99"/>
    <w:unhideWhenUsed/>
    <w:rsid w:val="00BB527C"/>
    <w:rPr>
      <w:color w:val="0000FF"/>
      <w:u w:val="single"/>
    </w:rPr>
  </w:style>
  <w:style w:type="character" w:customStyle="1" w:styleId="Ttulo8Char">
    <w:name w:val="Título 8 Char"/>
    <w:basedOn w:val="Fontepargpadro"/>
    <w:link w:val="Ttulo8"/>
    <w:rsid w:val="009F2F85"/>
    <w:rPr>
      <w:rFonts w:ascii="Calibri" w:eastAsia="Times New Roman" w:hAnsi="Calibri" w:cs="Times New Roman"/>
      <w:i/>
      <w:iCs/>
      <w:sz w:val="24"/>
      <w:szCs w:val="24"/>
    </w:rPr>
  </w:style>
  <w:style w:type="character" w:customStyle="1" w:styleId="SemEspaamentoChar">
    <w:name w:val="Sem Espaçamento Char"/>
    <w:link w:val="SemEspaamento"/>
    <w:uiPriority w:val="1"/>
    <w:rsid w:val="009F2F85"/>
    <w:rPr>
      <w:rFonts w:ascii="Calibri" w:eastAsia="Times New Roman" w:hAnsi="Calibri" w:cs="Times New Roman"/>
      <w:sz w:val="22"/>
      <w:szCs w:val="22"/>
    </w:rPr>
  </w:style>
  <w:style w:type="paragraph" w:styleId="NormalWeb">
    <w:name w:val="Normal (Web)"/>
    <w:basedOn w:val="Normal"/>
    <w:uiPriority w:val="99"/>
    <w:rsid w:val="001D32D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itao">
    <w:name w:val="Quote"/>
    <w:basedOn w:val="Normal"/>
    <w:next w:val="Normal"/>
    <w:link w:val="CitaoChar"/>
    <w:uiPriority w:val="29"/>
    <w:qFormat/>
    <w:rsid w:val="001D32DF"/>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sz w:val="20"/>
      <w:szCs w:val="24"/>
      <w:lang w:val="pt-BR"/>
    </w:rPr>
  </w:style>
  <w:style w:type="character" w:customStyle="1" w:styleId="CitaoChar">
    <w:name w:val="Citação Char"/>
    <w:basedOn w:val="Fontepargpadro"/>
    <w:link w:val="Citao"/>
    <w:uiPriority w:val="29"/>
    <w:rsid w:val="001D32DF"/>
    <w:rPr>
      <w:rFonts w:ascii="Ecofont_Spranq_eco_Sans" w:eastAsia="Calibri" w:hAnsi="Ecofont_Spranq_eco_Sans" w:cs="Tahoma"/>
      <w:i/>
      <w:iCs/>
      <w:color w:val="000000"/>
      <w:szCs w:val="24"/>
      <w:shd w:val="clear" w:color="auto" w:fill="FFFFCC"/>
      <w:lang w:eastAsia="en-US"/>
    </w:rPr>
  </w:style>
  <w:style w:type="paragraph" w:customStyle="1" w:styleId="citao2">
    <w:name w:val="citação 2"/>
    <w:basedOn w:val="Citao"/>
    <w:link w:val="citao2Char"/>
    <w:qFormat/>
    <w:rsid w:val="001D32DF"/>
  </w:style>
  <w:style w:type="character" w:customStyle="1" w:styleId="citao2Char">
    <w:name w:val="citação 2 Char"/>
    <w:basedOn w:val="CitaoChar"/>
    <w:link w:val="citao2"/>
    <w:rsid w:val="001D32DF"/>
    <w:rPr>
      <w:rFonts w:ascii="Ecofont_Spranq_eco_Sans" w:eastAsia="Calibri" w:hAnsi="Ecofont_Spranq_eco_Sans" w:cs="Tahoma"/>
      <w:i/>
      <w:iCs/>
      <w:color w:val="000000"/>
      <w:szCs w:val="24"/>
      <w:shd w:val="clear" w:color="auto" w:fill="FFFFCC"/>
      <w:lang w:eastAsia="en-US"/>
    </w:rPr>
  </w:style>
  <w:style w:type="paragraph" w:customStyle="1" w:styleId="GradeColorida-nfase11">
    <w:name w:val="Grade Colorida - Ênfase 11"/>
    <w:basedOn w:val="Normal"/>
    <w:next w:val="Normal"/>
    <w:link w:val="GradeColorida-nfase1Char"/>
    <w:uiPriority w:val="29"/>
    <w:qFormat/>
    <w:rsid w:val="001D32DF"/>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imes New Roman"/>
      <w:i/>
      <w:iCs/>
      <w:color w:val="000000"/>
      <w:sz w:val="20"/>
      <w:szCs w:val="24"/>
      <w:lang w:val="x-none"/>
    </w:rPr>
  </w:style>
  <w:style w:type="character" w:customStyle="1" w:styleId="GradeColorida-nfase1Char">
    <w:name w:val="Grade Colorida - Ênfase 1 Char"/>
    <w:link w:val="GradeColorida-nfase11"/>
    <w:uiPriority w:val="29"/>
    <w:rsid w:val="001D32DF"/>
    <w:rPr>
      <w:rFonts w:ascii="Ecofont_Spranq_eco_Sans" w:eastAsia="Calibri" w:hAnsi="Ecofont_Spranq_eco_Sans" w:cs="Times New Roman"/>
      <w:i/>
      <w:iCs/>
      <w:color w:val="000000"/>
      <w:szCs w:val="24"/>
      <w:shd w:val="clear" w:color="auto" w:fill="FFFFCC"/>
      <w:lang w:val="x-none" w:eastAsia="en-US"/>
    </w:rPr>
  </w:style>
  <w:style w:type="paragraph" w:customStyle="1" w:styleId="Nivel01Titulo">
    <w:name w:val="Nivel_01_Titulo"/>
    <w:basedOn w:val="Ttulo1"/>
    <w:next w:val="Normal"/>
    <w:link w:val="Nivel01TituloChar"/>
    <w:qFormat/>
    <w:rsid w:val="001D32DF"/>
    <w:pPr>
      <w:keepNext/>
      <w:keepLines/>
      <w:widowControl/>
      <w:tabs>
        <w:tab w:val="left" w:pos="567"/>
      </w:tabs>
      <w:autoSpaceDE/>
      <w:autoSpaceDN/>
      <w:spacing w:before="240" w:line="240" w:lineRule="auto"/>
      <w:ind w:left="0"/>
    </w:pPr>
    <w:rPr>
      <w:rFonts w:ascii="Ecofont_Spranq_eco_Sans" w:eastAsiaTheme="majorEastAsia" w:hAnsi="Ecofont_Spranq_eco_Sans" w:cstheme="majorBidi"/>
      <w:b/>
      <w:bCs/>
      <w:color w:val="000000"/>
      <w:szCs w:val="28"/>
      <w:lang w:val="pt-BR"/>
    </w:rPr>
  </w:style>
  <w:style w:type="character" w:customStyle="1" w:styleId="Nivel01TituloChar">
    <w:name w:val="Nivel_01_Titulo Char"/>
    <w:basedOn w:val="CitaoChar"/>
    <w:link w:val="Nivel01Titulo"/>
    <w:rsid w:val="001D32DF"/>
    <w:rPr>
      <w:rFonts w:ascii="Ecofont_Spranq_eco_Sans" w:eastAsiaTheme="majorEastAsia" w:hAnsi="Ecofont_Spranq_eco_Sans" w:cstheme="majorBidi"/>
      <w:b/>
      <w:bCs/>
      <w:i w:val="0"/>
      <w:iCs w:val="0"/>
      <w:color w:val="000000"/>
      <w:szCs w:val="28"/>
      <w:shd w:val="clear" w:color="auto" w:fill="FFFFCC"/>
      <w:lang w:eastAsia="en-US"/>
    </w:rPr>
  </w:style>
  <w:style w:type="paragraph" w:customStyle="1" w:styleId="Nivel01">
    <w:name w:val="Nivel_01"/>
    <w:basedOn w:val="Ttulo1"/>
    <w:link w:val="Nivel01Char"/>
    <w:qFormat/>
    <w:rsid w:val="001D32DF"/>
    <w:pPr>
      <w:keepNext/>
      <w:keepLines/>
      <w:widowControl/>
      <w:tabs>
        <w:tab w:val="left" w:pos="567"/>
      </w:tabs>
      <w:autoSpaceDE/>
      <w:autoSpaceDN/>
      <w:spacing w:before="240" w:line="240" w:lineRule="auto"/>
      <w:ind w:left="0"/>
      <w:jc w:val="both"/>
    </w:pPr>
    <w:rPr>
      <w:rFonts w:ascii="Ecofont_Spranq_eco_Sans" w:eastAsiaTheme="majorEastAsia" w:hAnsi="Ecofont_Spranq_eco_Sans" w:cs="Times New Roman"/>
      <w:b/>
      <w:bCs/>
      <w:lang w:val="pt-BR" w:eastAsia="pt-BR"/>
    </w:rPr>
  </w:style>
  <w:style w:type="character" w:customStyle="1" w:styleId="Nivel01Char">
    <w:name w:val="Nivel_01 Char"/>
    <w:basedOn w:val="Fontepargpadro"/>
    <w:link w:val="Nivel01"/>
    <w:rsid w:val="001D32DF"/>
    <w:rPr>
      <w:rFonts w:ascii="Ecofont_Spranq_eco_Sans" w:eastAsiaTheme="majorEastAsia" w:hAnsi="Ecofont_Spranq_eco_Sans" w:cs="Times New Roman"/>
      <w:b/>
      <w:bCs/>
    </w:rPr>
  </w:style>
  <w:style w:type="paragraph" w:styleId="Textodebalo">
    <w:name w:val="Balloon Text"/>
    <w:basedOn w:val="Normal"/>
    <w:link w:val="TextodebaloChar"/>
    <w:uiPriority w:val="99"/>
    <w:semiHidden/>
    <w:unhideWhenUsed/>
    <w:rsid w:val="009063BB"/>
    <w:rPr>
      <w:rFonts w:ascii="Segoe UI" w:hAnsi="Segoe UI" w:cs="Segoe UI"/>
      <w:sz w:val="18"/>
      <w:szCs w:val="18"/>
    </w:rPr>
  </w:style>
  <w:style w:type="character" w:customStyle="1" w:styleId="TextodebaloChar">
    <w:name w:val="Texto de balão Char"/>
    <w:basedOn w:val="Fontepargpadro"/>
    <w:link w:val="Textodebalo"/>
    <w:uiPriority w:val="99"/>
    <w:semiHidden/>
    <w:rsid w:val="009063BB"/>
    <w:rPr>
      <w:rFonts w:ascii="Segoe UI" w:eastAsia="Verdana" w:hAnsi="Segoe UI" w:cs="Segoe UI"/>
      <w:sz w:val="18"/>
      <w:szCs w:val="18"/>
      <w:lang w:val="pt-PT" w:eastAsia="en-US"/>
    </w:rPr>
  </w:style>
  <w:style w:type="paragraph" w:customStyle="1" w:styleId="PargrafodaLista1">
    <w:name w:val="Parágrafo da Lista1"/>
    <w:basedOn w:val="Normal"/>
    <w:qFormat/>
    <w:rsid w:val="00064A3F"/>
    <w:pPr>
      <w:widowControl/>
      <w:suppressAutoHyphens/>
      <w:autoSpaceDE/>
      <w:autoSpaceDN/>
      <w:ind w:left="720"/>
      <w:contextualSpacing/>
    </w:pPr>
    <w:rPr>
      <w:rFonts w:ascii="Ecofont_Spranq_eco_Sans" w:eastAsia="Times New Roman" w:hAnsi="Ecofont_Spranq_eco_Sans" w:cs="Tahoma"/>
      <w:sz w:val="24"/>
      <w:szCs w:val="24"/>
      <w:lang w:val="pt-BR" w:eastAsia="pt-BR"/>
    </w:rPr>
  </w:style>
  <w:style w:type="paragraph" w:customStyle="1" w:styleId="Standard">
    <w:name w:val="Standard"/>
    <w:rsid w:val="006306EF"/>
    <w:pPr>
      <w:suppressAutoHyphens/>
      <w:autoSpaceDN w:val="0"/>
      <w:spacing w:after="160" w:line="259" w:lineRule="auto"/>
      <w:textAlignment w:val="baseline"/>
    </w:pPr>
    <w:rPr>
      <w:rFonts w:ascii="Calibri" w:eastAsia="Calibri" w:hAnsi="Calibri" w:cs="Tahoma"/>
      <w:sz w:val="22"/>
      <w:szCs w:val="22"/>
      <w:lang w:eastAsia="en-US"/>
    </w:rPr>
  </w:style>
  <w:style w:type="paragraph" w:customStyle="1" w:styleId="PargrafodaLista2">
    <w:name w:val="Parágrafo da Lista2"/>
    <w:basedOn w:val="Normal"/>
    <w:rsid w:val="00975829"/>
    <w:pPr>
      <w:widowControl/>
      <w:suppressAutoHyphens/>
      <w:autoSpaceDE/>
      <w:autoSpaceDN/>
      <w:ind w:left="720"/>
      <w:contextualSpacing/>
    </w:pPr>
    <w:rPr>
      <w:rFonts w:ascii="Ecofont_Spranq_eco_Sans" w:eastAsia="Times New Roman" w:hAnsi="Ecofont_Spranq_eco_Sans" w:cs="Tahoma"/>
      <w:kern w:val="1"/>
      <w:sz w:val="24"/>
      <w:szCs w:val="24"/>
      <w:lang w:val="pt-BR" w:eastAsia="pt-BR"/>
    </w:rPr>
  </w:style>
  <w:style w:type="paragraph" w:customStyle="1" w:styleId="Contedodoquadro">
    <w:name w:val="Conteúdo do quadro"/>
    <w:basedOn w:val="Normal"/>
    <w:rsid w:val="00975829"/>
    <w:pPr>
      <w:widowControl/>
      <w:suppressAutoHyphens/>
      <w:autoSpaceDE/>
      <w:autoSpaceDN/>
    </w:pPr>
    <w:rPr>
      <w:rFonts w:ascii="Ecofont_Spranq_eco_Sans" w:eastAsia="Times New Roman" w:hAnsi="Ecofont_Spranq_eco_Sans" w:cs="Tahoma"/>
      <w:kern w:val="1"/>
      <w:sz w:val="24"/>
      <w:szCs w:val="24"/>
      <w:lang w:val="pt-BR" w:eastAsia="pt-BR"/>
    </w:rPr>
  </w:style>
  <w:style w:type="numbering" w:customStyle="1" w:styleId="WWNum3">
    <w:name w:val="WWNum3"/>
    <w:basedOn w:val="Semlista"/>
    <w:rsid w:val="00E27B1B"/>
    <w:pPr>
      <w:numPr>
        <w:numId w:val="3"/>
      </w:numPr>
    </w:pPr>
  </w:style>
  <w:style w:type="table" w:styleId="Tabelacomgrade">
    <w:name w:val="Table Grid"/>
    <w:basedOn w:val="Tabelanormal"/>
    <w:qFormat/>
    <w:rsid w:val="004A780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qFormat/>
    <w:rsid w:val="0061243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3649A2"/>
    <w:rPr>
      <w:color w:val="605E5C"/>
      <w:shd w:val="clear" w:color="auto" w:fill="E1DFDD"/>
    </w:rPr>
  </w:style>
  <w:style w:type="paragraph" w:customStyle="1" w:styleId="Nivel1">
    <w:name w:val="Nivel1"/>
    <w:basedOn w:val="Ttulo1"/>
    <w:next w:val="Normal"/>
    <w:qFormat/>
    <w:rsid w:val="002A4753"/>
    <w:pPr>
      <w:keepNext/>
      <w:keepLines/>
      <w:widowControl/>
      <w:numPr>
        <w:numId w:val="4"/>
      </w:numPr>
      <w:autoSpaceDE/>
      <w:autoSpaceDN/>
      <w:spacing w:before="480" w:after="120" w:line="276" w:lineRule="auto"/>
      <w:jc w:val="both"/>
    </w:pPr>
    <w:rPr>
      <w:rFonts w:eastAsiaTheme="majorEastAsia"/>
      <w:b/>
      <w:color w:val="000000"/>
      <w:sz w:val="32"/>
      <w:szCs w:val="32"/>
      <w:lang w:val="pt-BR"/>
    </w:rPr>
  </w:style>
  <w:style w:type="paragraph" w:customStyle="1" w:styleId="Nivel010">
    <w:name w:val="Nivel 01"/>
    <w:basedOn w:val="Ttulo1"/>
    <w:next w:val="Normal"/>
    <w:link w:val="Nivel01Char0"/>
    <w:qFormat/>
    <w:rsid w:val="009872FB"/>
    <w:pPr>
      <w:keepNext/>
      <w:keepLines/>
      <w:widowControl/>
      <w:tabs>
        <w:tab w:val="left" w:pos="567"/>
      </w:tabs>
      <w:autoSpaceDE/>
      <w:autoSpaceDN/>
      <w:spacing w:before="240" w:line="240" w:lineRule="auto"/>
      <w:ind w:left="0"/>
      <w:jc w:val="both"/>
    </w:pPr>
    <w:rPr>
      <w:rFonts w:eastAsiaTheme="majorEastAsia"/>
      <w:b/>
      <w:bCs/>
      <w:lang w:val="pt-BR" w:eastAsia="pt-BR"/>
    </w:rPr>
  </w:style>
  <w:style w:type="paragraph" w:customStyle="1" w:styleId="Nivel2">
    <w:name w:val="Nivel 2"/>
    <w:basedOn w:val="Normal"/>
    <w:link w:val="Nivel2Char"/>
    <w:qFormat/>
    <w:rsid w:val="009872FB"/>
    <w:pPr>
      <w:widowControl/>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9872FB"/>
    <w:pPr>
      <w:widowControl/>
      <w:autoSpaceDE/>
      <w:autoSpaceDN/>
      <w:spacing w:before="120" w:after="120" w:line="276" w:lineRule="auto"/>
      <w:ind w:left="284"/>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9872FB"/>
    <w:pPr>
      <w:ind w:left="567"/>
    </w:pPr>
    <w:rPr>
      <w:color w:val="auto"/>
    </w:rPr>
  </w:style>
  <w:style w:type="paragraph" w:customStyle="1" w:styleId="Nivel5">
    <w:name w:val="Nivel 5"/>
    <w:basedOn w:val="Nivel4"/>
    <w:qFormat/>
    <w:rsid w:val="009872FB"/>
    <w:pPr>
      <w:ind w:left="1276"/>
    </w:pPr>
  </w:style>
  <w:style w:type="character" w:styleId="Refdecomentrio">
    <w:name w:val="annotation reference"/>
    <w:basedOn w:val="Fontepargpadro"/>
    <w:unhideWhenUsed/>
    <w:qFormat/>
    <w:rsid w:val="00B0084D"/>
    <w:rPr>
      <w:sz w:val="16"/>
      <w:szCs w:val="16"/>
    </w:rPr>
  </w:style>
  <w:style w:type="paragraph" w:styleId="Textodecomentrio">
    <w:name w:val="annotation text"/>
    <w:basedOn w:val="Normal"/>
    <w:link w:val="TextodecomentrioChar"/>
    <w:uiPriority w:val="99"/>
    <w:unhideWhenUsed/>
    <w:qFormat/>
    <w:rsid w:val="00B0084D"/>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B0084D"/>
    <w:rPr>
      <w:rFonts w:ascii="Ecofont_Spranq_eco_Sans" w:eastAsiaTheme="minorEastAsia" w:hAnsi="Ecofont_Spranq_eco_Sans" w:cs="Tahoma"/>
    </w:rPr>
  </w:style>
  <w:style w:type="paragraph" w:customStyle="1" w:styleId="Nvel2-Red">
    <w:name w:val="Nível 2 -Red"/>
    <w:basedOn w:val="Nivel2"/>
    <w:link w:val="Nvel2-RedChar"/>
    <w:qFormat/>
    <w:rsid w:val="00147B9F"/>
    <w:pPr>
      <w:numPr>
        <w:ilvl w:val="1"/>
        <w:numId w:val="1"/>
      </w:numPr>
    </w:pPr>
    <w:rPr>
      <w:i/>
      <w:iCs/>
      <w:color w:val="FF0000"/>
    </w:rPr>
  </w:style>
  <w:style w:type="character" w:customStyle="1" w:styleId="Nvel2-RedChar">
    <w:name w:val="Nível 2 -Red Char"/>
    <w:basedOn w:val="Fontepargpadro"/>
    <w:link w:val="Nvel2-Red"/>
    <w:rsid w:val="00147B9F"/>
    <w:rPr>
      <w:rFonts w:ascii="Arial" w:eastAsiaTheme="minorEastAsia" w:hAnsi="Arial" w:cs="Arial"/>
      <w:i/>
      <w:iCs/>
      <w:color w:val="FF0000"/>
    </w:rPr>
  </w:style>
  <w:style w:type="paragraph" w:customStyle="1" w:styleId="ou">
    <w:name w:val="ou"/>
    <w:basedOn w:val="PargrafodaLista"/>
    <w:link w:val="ouChar"/>
    <w:qFormat/>
    <w:rsid w:val="00147B9F"/>
    <w:pPr>
      <w:widowControl/>
      <w:autoSpaceDE/>
      <w:autoSpaceDN/>
      <w:spacing w:before="60" w:after="60" w:line="259" w:lineRule="auto"/>
      <w:ind w:left="0"/>
      <w:jc w:val="center"/>
    </w:pPr>
    <w:rPr>
      <w:rFonts w:ascii="Arial" w:eastAsiaTheme="minorHAnsi" w:hAnsi="Arial" w:cs="Arial"/>
      <w:b/>
      <w:bCs/>
      <w:i/>
      <w:iCs/>
      <w:color w:val="FF0000"/>
      <w:sz w:val="24"/>
      <w:szCs w:val="24"/>
      <w:u w:val="single"/>
      <w:lang w:val="pt-BR" w:eastAsia="pt-BR"/>
    </w:rPr>
  </w:style>
  <w:style w:type="character" w:customStyle="1" w:styleId="ouChar">
    <w:name w:val="ou Char"/>
    <w:basedOn w:val="Fontepargpadro"/>
    <w:link w:val="ou"/>
    <w:rsid w:val="00147B9F"/>
    <w:rPr>
      <w:rFonts w:ascii="Arial" w:hAnsi="Arial" w:cs="Arial"/>
      <w:b/>
      <w:bCs/>
      <w:i/>
      <w:iCs/>
      <w:color w:val="FF0000"/>
      <w:sz w:val="24"/>
      <w:szCs w:val="24"/>
      <w:u w:val="single"/>
    </w:rPr>
  </w:style>
  <w:style w:type="character" w:customStyle="1" w:styleId="Nivel2Char">
    <w:name w:val="Nivel 2 Char"/>
    <w:basedOn w:val="Fontepargpadro"/>
    <w:link w:val="Nivel2"/>
    <w:locked/>
    <w:rsid w:val="00BE4E9F"/>
    <w:rPr>
      <w:rFonts w:ascii="Arial" w:eastAsiaTheme="minorEastAsia" w:hAnsi="Arial" w:cs="Arial"/>
      <w:color w:val="000000"/>
    </w:rPr>
  </w:style>
  <w:style w:type="character" w:customStyle="1" w:styleId="PargrafodaListaChar">
    <w:name w:val="Parágrafo da Lista Char"/>
    <w:basedOn w:val="Fontepargpadro"/>
    <w:link w:val="PargrafodaLista"/>
    <w:uiPriority w:val="34"/>
    <w:rsid w:val="00370B10"/>
    <w:rPr>
      <w:rFonts w:ascii="Verdana" w:eastAsia="Verdana" w:hAnsi="Verdana" w:cs="Verdana"/>
      <w:sz w:val="22"/>
      <w:szCs w:val="22"/>
      <w:lang w:val="pt-PT" w:eastAsia="en-US"/>
    </w:rPr>
  </w:style>
  <w:style w:type="character" w:customStyle="1" w:styleId="Nivel3Char">
    <w:name w:val="Nivel 3 Char"/>
    <w:basedOn w:val="Fontepargpadro"/>
    <w:link w:val="Nivel3"/>
    <w:rsid w:val="00370B10"/>
    <w:rPr>
      <w:rFonts w:ascii="Arial" w:eastAsiaTheme="minorEastAsia" w:hAnsi="Arial" w:cs="Arial"/>
      <w:color w:val="000000"/>
    </w:rPr>
  </w:style>
  <w:style w:type="character" w:customStyle="1" w:styleId="Nivel01Char0">
    <w:name w:val="Nivel 01 Char"/>
    <w:basedOn w:val="Fontepargpadro"/>
    <w:link w:val="Nivel010"/>
    <w:rsid w:val="00885E3B"/>
    <w:rPr>
      <w:rFonts w:ascii="Arial" w:eastAsiaTheme="majorEastAsia" w:hAnsi="Arial" w:cs="Arial"/>
      <w:b/>
      <w:bCs/>
    </w:rPr>
  </w:style>
  <w:style w:type="character" w:styleId="HiperlinkVisitado">
    <w:name w:val="FollowedHyperlink"/>
    <w:basedOn w:val="Fontepargpadro"/>
    <w:uiPriority w:val="99"/>
    <w:semiHidden/>
    <w:unhideWhenUsed/>
    <w:rsid w:val="00885E3B"/>
    <w:rPr>
      <w:color w:val="800080" w:themeColor="followedHyperlink"/>
      <w:u w:val="single"/>
    </w:rPr>
  </w:style>
  <w:style w:type="character" w:customStyle="1" w:styleId="Nvel3-RChar">
    <w:name w:val="Nível 3-R Char"/>
    <w:basedOn w:val="Fontepargpadro"/>
    <w:link w:val="Nvel3-R"/>
    <w:locked/>
    <w:rsid w:val="007E7BBF"/>
    <w:rPr>
      <w:rFonts w:ascii="Arial" w:hAnsi="Arial" w:cs="Arial"/>
      <w:i/>
      <w:iCs/>
      <w:color w:val="FF0000"/>
    </w:rPr>
  </w:style>
  <w:style w:type="paragraph" w:customStyle="1" w:styleId="Nvel3-R">
    <w:name w:val="Nível 3-R"/>
    <w:basedOn w:val="Nivel3"/>
    <w:link w:val="Nvel3-RChar"/>
    <w:qFormat/>
    <w:rsid w:val="007E7BBF"/>
    <w:pPr>
      <w:numPr>
        <w:ilvl w:val="2"/>
        <w:numId w:val="1"/>
      </w:numPr>
    </w:pPr>
    <w:rPr>
      <w:rFonts w:eastAsiaTheme="minorHAnsi"/>
      <w:i/>
      <w:iCs/>
      <w:color w:val="FF0000"/>
    </w:rPr>
  </w:style>
  <w:style w:type="character" w:customStyle="1" w:styleId="Nivel4Char">
    <w:name w:val="Nivel 4 Char"/>
    <w:basedOn w:val="Fontepargpadro"/>
    <w:link w:val="Nivel4"/>
    <w:locked/>
    <w:rsid w:val="003444FD"/>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612452">
      <w:bodyDiv w:val="1"/>
      <w:marLeft w:val="0"/>
      <w:marRight w:val="0"/>
      <w:marTop w:val="0"/>
      <w:marBottom w:val="0"/>
      <w:divBdr>
        <w:top w:val="none" w:sz="0" w:space="0" w:color="auto"/>
        <w:left w:val="none" w:sz="0" w:space="0" w:color="auto"/>
        <w:bottom w:val="none" w:sz="0" w:space="0" w:color="auto"/>
        <w:right w:val="none" w:sz="0" w:space="0" w:color="auto"/>
      </w:divBdr>
    </w:div>
    <w:div w:id="555899954">
      <w:bodyDiv w:val="1"/>
      <w:marLeft w:val="0"/>
      <w:marRight w:val="0"/>
      <w:marTop w:val="0"/>
      <w:marBottom w:val="0"/>
      <w:divBdr>
        <w:top w:val="none" w:sz="0" w:space="0" w:color="auto"/>
        <w:left w:val="none" w:sz="0" w:space="0" w:color="auto"/>
        <w:bottom w:val="none" w:sz="0" w:space="0" w:color="auto"/>
        <w:right w:val="none" w:sz="0" w:space="0" w:color="auto"/>
      </w:divBdr>
    </w:div>
    <w:div w:id="582878135">
      <w:bodyDiv w:val="1"/>
      <w:marLeft w:val="0"/>
      <w:marRight w:val="0"/>
      <w:marTop w:val="0"/>
      <w:marBottom w:val="0"/>
      <w:divBdr>
        <w:top w:val="none" w:sz="0" w:space="0" w:color="auto"/>
        <w:left w:val="none" w:sz="0" w:space="0" w:color="auto"/>
        <w:bottom w:val="none" w:sz="0" w:space="0" w:color="auto"/>
        <w:right w:val="none" w:sz="0" w:space="0" w:color="auto"/>
      </w:divBdr>
    </w:div>
    <w:div w:id="619192568">
      <w:bodyDiv w:val="1"/>
      <w:marLeft w:val="0"/>
      <w:marRight w:val="0"/>
      <w:marTop w:val="0"/>
      <w:marBottom w:val="0"/>
      <w:divBdr>
        <w:top w:val="none" w:sz="0" w:space="0" w:color="auto"/>
        <w:left w:val="none" w:sz="0" w:space="0" w:color="auto"/>
        <w:bottom w:val="none" w:sz="0" w:space="0" w:color="auto"/>
        <w:right w:val="none" w:sz="0" w:space="0" w:color="auto"/>
      </w:divBdr>
    </w:div>
    <w:div w:id="833568218">
      <w:bodyDiv w:val="1"/>
      <w:marLeft w:val="0"/>
      <w:marRight w:val="0"/>
      <w:marTop w:val="0"/>
      <w:marBottom w:val="0"/>
      <w:divBdr>
        <w:top w:val="none" w:sz="0" w:space="0" w:color="auto"/>
        <w:left w:val="none" w:sz="0" w:space="0" w:color="auto"/>
        <w:bottom w:val="none" w:sz="0" w:space="0" w:color="auto"/>
        <w:right w:val="none" w:sz="0" w:space="0" w:color="auto"/>
      </w:divBdr>
    </w:div>
    <w:div w:id="986741703">
      <w:bodyDiv w:val="1"/>
      <w:marLeft w:val="0"/>
      <w:marRight w:val="0"/>
      <w:marTop w:val="0"/>
      <w:marBottom w:val="0"/>
      <w:divBdr>
        <w:top w:val="none" w:sz="0" w:space="0" w:color="auto"/>
        <w:left w:val="none" w:sz="0" w:space="0" w:color="auto"/>
        <w:bottom w:val="none" w:sz="0" w:space="0" w:color="auto"/>
        <w:right w:val="none" w:sz="0" w:space="0" w:color="auto"/>
      </w:divBdr>
    </w:div>
    <w:div w:id="1079987965">
      <w:bodyDiv w:val="1"/>
      <w:marLeft w:val="0"/>
      <w:marRight w:val="0"/>
      <w:marTop w:val="0"/>
      <w:marBottom w:val="0"/>
      <w:divBdr>
        <w:top w:val="none" w:sz="0" w:space="0" w:color="auto"/>
        <w:left w:val="none" w:sz="0" w:space="0" w:color="auto"/>
        <w:bottom w:val="none" w:sz="0" w:space="0" w:color="auto"/>
        <w:right w:val="none" w:sz="0" w:space="0" w:color="auto"/>
      </w:divBdr>
    </w:div>
    <w:div w:id="1098991026">
      <w:bodyDiv w:val="1"/>
      <w:marLeft w:val="0"/>
      <w:marRight w:val="0"/>
      <w:marTop w:val="0"/>
      <w:marBottom w:val="0"/>
      <w:divBdr>
        <w:top w:val="none" w:sz="0" w:space="0" w:color="auto"/>
        <w:left w:val="none" w:sz="0" w:space="0" w:color="auto"/>
        <w:bottom w:val="none" w:sz="0" w:space="0" w:color="auto"/>
        <w:right w:val="none" w:sz="0" w:space="0" w:color="auto"/>
      </w:divBdr>
    </w:div>
    <w:div w:id="1195801639">
      <w:bodyDiv w:val="1"/>
      <w:marLeft w:val="0"/>
      <w:marRight w:val="0"/>
      <w:marTop w:val="0"/>
      <w:marBottom w:val="0"/>
      <w:divBdr>
        <w:top w:val="none" w:sz="0" w:space="0" w:color="auto"/>
        <w:left w:val="none" w:sz="0" w:space="0" w:color="auto"/>
        <w:bottom w:val="none" w:sz="0" w:space="0" w:color="auto"/>
        <w:right w:val="none" w:sz="0" w:space="0" w:color="auto"/>
      </w:divBdr>
    </w:div>
    <w:div w:id="1375697406">
      <w:bodyDiv w:val="1"/>
      <w:marLeft w:val="0"/>
      <w:marRight w:val="0"/>
      <w:marTop w:val="0"/>
      <w:marBottom w:val="0"/>
      <w:divBdr>
        <w:top w:val="none" w:sz="0" w:space="0" w:color="auto"/>
        <w:left w:val="none" w:sz="0" w:space="0" w:color="auto"/>
        <w:bottom w:val="none" w:sz="0" w:space="0" w:color="auto"/>
        <w:right w:val="none" w:sz="0" w:space="0" w:color="auto"/>
      </w:divBdr>
    </w:div>
    <w:div w:id="1641030601">
      <w:bodyDiv w:val="1"/>
      <w:marLeft w:val="0"/>
      <w:marRight w:val="0"/>
      <w:marTop w:val="0"/>
      <w:marBottom w:val="0"/>
      <w:divBdr>
        <w:top w:val="none" w:sz="0" w:space="0" w:color="auto"/>
        <w:left w:val="none" w:sz="0" w:space="0" w:color="auto"/>
        <w:bottom w:val="none" w:sz="0" w:space="0" w:color="auto"/>
        <w:right w:val="none" w:sz="0" w:space="0" w:color="auto"/>
      </w:divBdr>
    </w:div>
    <w:div w:id="1698385184">
      <w:bodyDiv w:val="1"/>
      <w:marLeft w:val="0"/>
      <w:marRight w:val="0"/>
      <w:marTop w:val="0"/>
      <w:marBottom w:val="0"/>
      <w:divBdr>
        <w:top w:val="none" w:sz="0" w:space="0" w:color="auto"/>
        <w:left w:val="none" w:sz="0" w:space="0" w:color="auto"/>
        <w:bottom w:val="none" w:sz="0" w:space="0" w:color="auto"/>
        <w:right w:val="none" w:sz="0" w:space="0" w:color="auto"/>
      </w:divBdr>
    </w:div>
    <w:div w:id="1740056404">
      <w:bodyDiv w:val="1"/>
      <w:marLeft w:val="0"/>
      <w:marRight w:val="0"/>
      <w:marTop w:val="0"/>
      <w:marBottom w:val="0"/>
      <w:divBdr>
        <w:top w:val="none" w:sz="0" w:space="0" w:color="auto"/>
        <w:left w:val="none" w:sz="0" w:space="0" w:color="auto"/>
        <w:bottom w:val="none" w:sz="0" w:space="0" w:color="auto"/>
        <w:right w:val="none" w:sz="0" w:space="0" w:color="auto"/>
      </w:divBdr>
    </w:div>
    <w:div w:id="1755861329">
      <w:bodyDiv w:val="1"/>
      <w:marLeft w:val="0"/>
      <w:marRight w:val="0"/>
      <w:marTop w:val="0"/>
      <w:marBottom w:val="0"/>
      <w:divBdr>
        <w:top w:val="none" w:sz="0" w:space="0" w:color="auto"/>
        <w:left w:val="none" w:sz="0" w:space="0" w:color="auto"/>
        <w:bottom w:val="none" w:sz="0" w:space="0" w:color="auto"/>
        <w:right w:val="none" w:sz="0" w:space="0" w:color="auto"/>
      </w:divBdr>
    </w:div>
    <w:div w:id="2047674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8078compilado.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 Type="http://schemas.openxmlformats.org/officeDocument/2006/relationships/numbering" Target="numbering.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1-2014/2013/lei/l12846.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25art159"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gov.br/compras/pt-br/acesso-a-informacao/legislacao/instrucoes-normativas/instrucao-normativa-seges-me-no-26-de-13-de-abril-de-2022" TargetMode="External"/><Relationship Id="rId49" Type="http://schemas.openxmlformats.org/officeDocument/2006/relationships/hyperlink" Target="https://www.planalto.gov.br/ccivil_03/_ato2011-2014/2012/decreto/d7724.htm" TargetMode="External"/><Relationship Id="rId10" Type="http://schemas.openxmlformats.org/officeDocument/2006/relationships/hyperlink" Target="https://pmnf.rj.gov.br/paginas-centralizadas/9_64_Legislacoes.html."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_ato2011-2014/2013/lei/l12846.htm" TargetMode="External"/><Relationship Id="rId44" Type="http://schemas.openxmlformats.org/officeDocument/2006/relationships/hyperlink" Target="https://www.planalto.gov.br/ccivil_03/leis/l8078compilado.htm" TargetMode="External"/><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1-2014/2011/lei/l12527.htm" TargetMode="External"/><Relationship Id="rId8" Type="http://schemas.openxmlformats.org/officeDocument/2006/relationships/endnotes" Target="endnotes.xml"/><Relationship Id="rId51"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regaoeletronico.friburg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621F75-4E71-43BD-9343-F74090436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14</Pages>
  <Words>5619</Words>
  <Characters>30346</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Chaves</dc:creator>
  <cp:lastModifiedBy>Win10</cp:lastModifiedBy>
  <cp:revision>50</cp:revision>
  <cp:lastPrinted>2023-08-22T17:19:00Z</cp:lastPrinted>
  <dcterms:created xsi:type="dcterms:W3CDTF">2023-08-18T18:10:00Z</dcterms:created>
  <dcterms:modified xsi:type="dcterms:W3CDTF">2025-10-15T14:49:00Z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2020-06-24T00:00:00Z</vt:filetime>
  </property>
  <property fmtid="{D5CDD505-2E9C-101B-9397-08002B2CF9AE}" pid="3" name="Creator">
    <vt:lpwstr>PDFium</vt:lpwstr>
  </property>
  <property fmtid="{D5CDD505-2E9C-101B-9397-08002B2CF9AE}" pid="4" name="LastSaved">
    <vt:filetime>2020-06-24T00:00:00Z</vt:filetime>
  </property>
  <property fmtid="{D5CDD505-2E9C-101B-9397-08002B2CF9AE}" pid="5" name="KSOProductBuildVer">
    <vt:lpwstr>1046-11.2.0.9984</vt:lpwstr>
  </property>
</Properties>
</file>